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6C2" w:rsidRDefault="00B016C2">
      <w:pPr>
        <w:rPr>
          <w:rFonts w:asciiTheme="majorHAnsi" w:eastAsiaTheme="majorEastAsia" w:hAnsiTheme="majorHAnsi" w:cstheme="majorBidi"/>
          <w:b/>
          <w:bCs/>
          <w:color w:val="365F91" w:themeColor="accent1" w:themeShade="BF"/>
          <w:sz w:val="28"/>
          <w:szCs w:val="28"/>
        </w:rPr>
      </w:pPr>
    </w:p>
    <w:p w:rsidR="00B016C2" w:rsidRDefault="00B016C2">
      <w:pPr>
        <w:rPr>
          <w:rFonts w:asciiTheme="majorHAnsi" w:eastAsiaTheme="majorEastAsia" w:hAnsiTheme="majorHAnsi" w:cstheme="majorBidi"/>
          <w:b/>
          <w:bCs/>
          <w:color w:val="365F91" w:themeColor="accent1" w:themeShade="BF"/>
          <w:sz w:val="28"/>
          <w:szCs w:val="28"/>
        </w:rPr>
      </w:pPr>
    </w:p>
    <w:p w:rsidR="00B016C2" w:rsidRDefault="00B016C2">
      <w:pPr>
        <w:rPr>
          <w:rFonts w:asciiTheme="majorHAnsi" w:eastAsiaTheme="majorEastAsia" w:hAnsiTheme="majorHAnsi" w:cstheme="majorBidi"/>
          <w:b/>
          <w:bCs/>
          <w:color w:val="365F91" w:themeColor="accent1" w:themeShade="BF"/>
          <w:sz w:val="28"/>
          <w:szCs w:val="28"/>
        </w:rPr>
      </w:pPr>
    </w:p>
    <w:p w:rsidR="00B016C2" w:rsidRDefault="00B016C2">
      <w:pPr>
        <w:rPr>
          <w:rFonts w:asciiTheme="majorHAnsi" w:eastAsiaTheme="majorEastAsia" w:hAnsiTheme="majorHAnsi" w:cstheme="majorBidi"/>
          <w:b/>
          <w:bCs/>
          <w:color w:val="365F91" w:themeColor="accent1" w:themeShade="BF"/>
          <w:sz w:val="28"/>
          <w:szCs w:val="28"/>
        </w:rPr>
      </w:pPr>
    </w:p>
    <w:p w:rsidR="00B016C2" w:rsidRDefault="00B016C2">
      <w:pPr>
        <w:rPr>
          <w:rFonts w:asciiTheme="majorHAnsi" w:eastAsiaTheme="majorEastAsia" w:hAnsiTheme="majorHAnsi" w:cstheme="majorBidi"/>
          <w:b/>
          <w:bCs/>
          <w:color w:val="365F91" w:themeColor="accent1" w:themeShade="BF"/>
          <w:sz w:val="28"/>
          <w:szCs w:val="28"/>
        </w:rPr>
      </w:pPr>
    </w:p>
    <w:p w:rsidR="00B016C2" w:rsidRDefault="00B016C2">
      <w:pPr>
        <w:rPr>
          <w:rFonts w:asciiTheme="majorHAnsi" w:eastAsiaTheme="majorEastAsia" w:hAnsiTheme="majorHAnsi" w:cstheme="majorBidi"/>
          <w:b/>
          <w:bCs/>
          <w:color w:val="365F91" w:themeColor="accent1" w:themeShade="BF"/>
          <w:sz w:val="28"/>
          <w:szCs w:val="28"/>
        </w:rPr>
      </w:pPr>
    </w:p>
    <w:p w:rsidR="00B016C2" w:rsidRDefault="00B016C2">
      <w:pPr>
        <w:rPr>
          <w:rFonts w:asciiTheme="majorHAnsi" w:eastAsiaTheme="majorEastAsia" w:hAnsiTheme="majorHAnsi" w:cstheme="majorBidi"/>
          <w:b/>
          <w:bCs/>
          <w:color w:val="365F91" w:themeColor="accent1" w:themeShade="BF"/>
          <w:sz w:val="28"/>
          <w:szCs w:val="28"/>
        </w:rPr>
      </w:pPr>
    </w:p>
    <w:p w:rsidR="00B016C2" w:rsidRDefault="00B016C2">
      <w:pPr>
        <w:rPr>
          <w:rFonts w:asciiTheme="majorHAnsi" w:eastAsiaTheme="majorEastAsia" w:hAnsiTheme="majorHAnsi" w:cstheme="majorBidi"/>
          <w:b/>
          <w:bCs/>
          <w:color w:val="365F91" w:themeColor="accent1" w:themeShade="BF"/>
          <w:sz w:val="28"/>
          <w:szCs w:val="28"/>
        </w:rPr>
      </w:pPr>
    </w:p>
    <w:p w:rsidR="00B016C2" w:rsidRDefault="00B016C2">
      <w:pPr>
        <w:rPr>
          <w:rFonts w:asciiTheme="majorHAnsi" w:eastAsiaTheme="majorEastAsia" w:hAnsiTheme="majorHAnsi" w:cstheme="majorBidi"/>
          <w:b/>
          <w:bCs/>
          <w:color w:val="365F91" w:themeColor="accent1" w:themeShade="BF"/>
          <w:sz w:val="28"/>
          <w:szCs w:val="28"/>
        </w:rPr>
      </w:pPr>
    </w:p>
    <w:p w:rsidR="00706D25" w:rsidRDefault="00706D25">
      <w:pPr>
        <w:rPr>
          <w:rFonts w:asciiTheme="majorHAnsi" w:eastAsiaTheme="majorEastAsia" w:hAnsiTheme="majorHAnsi" w:cstheme="majorBidi"/>
          <w:b/>
          <w:bCs/>
          <w:color w:val="365F91" w:themeColor="accent1" w:themeShade="BF"/>
          <w:sz w:val="28"/>
          <w:szCs w:val="28"/>
        </w:rPr>
      </w:pPr>
    </w:p>
    <w:p w:rsidR="00706D25" w:rsidRDefault="00706D25">
      <w:pPr>
        <w:rPr>
          <w:rFonts w:asciiTheme="majorHAnsi" w:eastAsiaTheme="majorEastAsia" w:hAnsiTheme="majorHAnsi" w:cstheme="majorBidi"/>
          <w:b/>
          <w:bCs/>
          <w:color w:val="365F91" w:themeColor="accent1" w:themeShade="BF"/>
          <w:sz w:val="28"/>
          <w:szCs w:val="28"/>
        </w:rPr>
      </w:pPr>
    </w:p>
    <w:p w:rsidR="00706D25" w:rsidRDefault="00706D25">
      <w:pPr>
        <w:rPr>
          <w:rFonts w:asciiTheme="majorHAnsi" w:eastAsiaTheme="majorEastAsia" w:hAnsiTheme="majorHAnsi" w:cstheme="majorBidi"/>
          <w:b/>
          <w:bCs/>
          <w:color w:val="365F91" w:themeColor="accent1" w:themeShade="BF"/>
          <w:sz w:val="28"/>
          <w:szCs w:val="28"/>
        </w:rPr>
      </w:pPr>
    </w:p>
    <w:p w:rsidR="00706D25" w:rsidRDefault="00706D25">
      <w:pPr>
        <w:rPr>
          <w:rFonts w:asciiTheme="majorHAnsi" w:eastAsiaTheme="majorEastAsia" w:hAnsiTheme="majorHAnsi" w:cstheme="majorBidi"/>
          <w:b/>
          <w:bCs/>
          <w:color w:val="365F91" w:themeColor="accent1" w:themeShade="BF"/>
          <w:sz w:val="28"/>
          <w:szCs w:val="28"/>
        </w:rPr>
      </w:pPr>
    </w:p>
    <w:p w:rsidR="00706D25" w:rsidRDefault="00706D25">
      <w:pPr>
        <w:rPr>
          <w:rFonts w:asciiTheme="majorHAnsi" w:eastAsiaTheme="majorEastAsia" w:hAnsiTheme="majorHAnsi" w:cstheme="majorBidi"/>
          <w:b/>
          <w:bCs/>
          <w:color w:val="365F91" w:themeColor="accent1" w:themeShade="BF"/>
          <w:sz w:val="28"/>
          <w:szCs w:val="28"/>
        </w:rPr>
      </w:pPr>
    </w:p>
    <w:p w:rsidR="00584CD2" w:rsidRDefault="00584CD2">
      <w:pPr>
        <w:rPr>
          <w:rFonts w:asciiTheme="majorHAnsi" w:eastAsiaTheme="majorEastAsia" w:hAnsiTheme="majorHAnsi" w:cstheme="majorBidi"/>
          <w:b/>
          <w:bCs/>
          <w:color w:val="365F91" w:themeColor="accent1" w:themeShade="BF"/>
          <w:sz w:val="28"/>
          <w:szCs w:val="28"/>
        </w:rPr>
      </w:pPr>
    </w:p>
    <w:p w:rsidR="00584CD2" w:rsidRDefault="00584CD2">
      <w:pPr>
        <w:rPr>
          <w:rFonts w:asciiTheme="majorHAnsi" w:eastAsiaTheme="majorEastAsia" w:hAnsiTheme="majorHAnsi" w:cstheme="majorBidi"/>
          <w:b/>
          <w:bCs/>
          <w:color w:val="365F91" w:themeColor="accent1" w:themeShade="BF"/>
          <w:sz w:val="28"/>
          <w:szCs w:val="28"/>
        </w:rPr>
      </w:pPr>
    </w:p>
    <w:p w:rsidR="00584CD2" w:rsidRDefault="00584CD2">
      <w:pPr>
        <w:rPr>
          <w:rFonts w:asciiTheme="majorHAnsi" w:eastAsiaTheme="majorEastAsia" w:hAnsiTheme="majorHAnsi" w:cstheme="majorBidi"/>
          <w:b/>
          <w:bCs/>
          <w:color w:val="365F91" w:themeColor="accent1" w:themeShade="BF"/>
          <w:sz w:val="28"/>
          <w:szCs w:val="28"/>
        </w:rPr>
      </w:pPr>
    </w:p>
    <w:p w:rsidR="00B016C2" w:rsidRDefault="00B016C2">
      <w:pPr>
        <w:rPr>
          <w:rFonts w:asciiTheme="majorHAnsi" w:eastAsiaTheme="majorEastAsia" w:hAnsiTheme="majorHAnsi" w:cstheme="majorBidi"/>
          <w:b/>
          <w:bCs/>
          <w:color w:val="365F91" w:themeColor="accent1" w:themeShade="BF"/>
          <w:sz w:val="28"/>
          <w:szCs w:val="28"/>
        </w:rPr>
      </w:pPr>
    </w:p>
    <w:p w:rsidR="00584CD2" w:rsidRDefault="00584CD2">
      <w:pPr>
        <w:rPr>
          <w:rFonts w:asciiTheme="majorHAnsi" w:eastAsiaTheme="majorEastAsia" w:hAnsiTheme="majorHAnsi" w:cstheme="majorBidi"/>
          <w:b/>
          <w:bCs/>
          <w:color w:val="365F91" w:themeColor="accent1" w:themeShade="BF"/>
          <w:sz w:val="28"/>
          <w:szCs w:val="28"/>
        </w:rPr>
      </w:pPr>
    </w:p>
    <w:p w:rsidR="00584CD2" w:rsidRDefault="00584CD2">
      <w:pPr>
        <w:rPr>
          <w:rFonts w:asciiTheme="majorHAnsi" w:eastAsiaTheme="majorEastAsia" w:hAnsiTheme="majorHAnsi" w:cstheme="majorBidi"/>
          <w:b/>
          <w:bCs/>
          <w:color w:val="365F91" w:themeColor="accent1" w:themeShade="BF"/>
          <w:sz w:val="28"/>
          <w:szCs w:val="28"/>
        </w:rPr>
      </w:pPr>
    </w:p>
    <w:p w:rsidR="00584CD2" w:rsidRDefault="00584CD2">
      <w:pPr>
        <w:rPr>
          <w:rFonts w:asciiTheme="majorHAnsi" w:eastAsiaTheme="majorEastAsia" w:hAnsiTheme="majorHAnsi" w:cstheme="majorBidi"/>
          <w:b/>
          <w:bCs/>
          <w:color w:val="365F91" w:themeColor="accent1" w:themeShade="BF"/>
          <w:sz w:val="28"/>
          <w:szCs w:val="28"/>
        </w:rPr>
      </w:pPr>
    </w:p>
    <w:p w:rsidR="00B016C2" w:rsidRDefault="007B5B10">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drawing>
          <wp:inline distT="0" distB="0" distL="0" distR="0">
            <wp:extent cx="3190875" cy="1420212"/>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_eBu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0875" cy="1420212"/>
                    </a:xfrm>
                    <a:prstGeom prst="rect">
                      <a:avLst/>
                    </a:prstGeom>
                  </pic:spPr>
                </pic:pic>
              </a:graphicData>
            </a:graphic>
          </wp:inline>
        </w:drawing>
      </w:r>
    </w:p>
    <w:p w:rsidR="00B016C2" w:rsidRDefault="00B016C2">
      <w:pPr>
        <w:rPr>
          <w:rFonts w:asciiTheme="majorHAnsi" w:eastAsiaTheme="majorEastAsia" w:hAnsiTheme="majorHAnsi" w:cstheme="majorBidi"/>
          <w:b/>
          <w:bCs/>
          <w:color w:val="365F91" w:themeColor="accent1" w:themeShade="BF"/>
          <w:sz w:val="28"/>
          <w:szCs w:val="28"/>
        </w:rPr>
      </w:pPr>
    </w:p>
    <w:p w:rsidR="008B5CA3" w:rsidRPr="008B5CA3" w:rsidRDefault="008B5CA3" w:rsidP="008B5CA3">
      <w:pPr>
        <w:spacing w:line="168" w:lineRule="auto"/>
        <w:rPr>
          <w:rFonts w:asciiTheme="minorHAnsi" w:eastAsiaTheme="majorEastAsia" w:hAnsiTheme="minorHAnsi" w:cstheme="majorBidi"/>
          <w:bCs/>
          <w:color w:val="365F91" w:themeColor="accent1" w:themeShade="BF"/>
          <w:sz w:val="56"/>
          <w:szCs w:val="28"/>
        </w:rPr>
      </w:pPr>
      <w:r>
        <w:rPr>
          <w:rFonts w:asciiTheme="minorHAnsi" w:eastAsiaTheme="majorEastAsia" w:hAnsiTheme="minorHAnsi" w:cstheme="majorBidi"/>
          <w:bCs/>
          <w:color w:val="365F91" w:themeColor="accent1" w:themeShade="BF"/>
          <w:sz w:val="56"/>
          <w:szCs w:val="28"/>
        </w:rPr>
        <w:t>JOB AID</w:t>
      </w:r>
    </w:p>
    <w:p w:rsidR="008B5CA3" w:rsidRDefault="008B5CA3">
      <w:pPr>
        <w:rPr>
          <w:rFonts w:asciiTheme="minorHAnsi" w:eastAsiaTheme="majorEastAsia" w:hAnsiTheme="minorHAnsi" w:cstheme="majorBidi"/>
          <w:bCs/>
          <w:color w:val="365F91" w:themeColor="accent1" w:themeShade="BF"/>
          <w:sz w:val="44"/>
          <w:szCs w:val="28"/>
        </w:rPr>
      </w:pPr>
    </w:p>
    <w:p w:rsidR="00B016C2" w:rsidRPr="00706D25" w:rsidRDefault="008B5CA3" w:rsidP="0077079E">
      <w:pPr>
        <w:rPr>
          <w:rFonts w:asciiTheme="majorHAnsi" w:eastAsiaTheme="majorEastAsia" w:hAnsiTheme="majorHAnsi" w:cstheme="majorBidi"/>
          <w:b/>
          <w:bCs/>
          <w:color w:val="365F91" w:themeColor="accent1" w:themeShade="BF"/>
          <w:szCs w:val="28"/>
        </w:rPr>
      </w:pPr>
      <w:r w:rsidRPr="00706D25">
        <w:rPr>
          <w:rFonts w:asciiTheme="minorHAnsi" w:eastAsiaTheme="majorEastAsia" w:hAnsiTheme="minorHAnsi" w:cstheme="majorBidi"/>
          <w:bCs/>
          <w:color w:val="365F91" w:themeColor="accent1" w:themeShade="BF"/>
          <w:sz w:val="36"/>
          <w:szCs w:val="28"/>
        </w:rPr>
        <w:t xml:space="preserve">This job aid </w:t>
      </w:r>
      <w:r w:rsidR="00706D25">
        <w:rPr>
          <w:rFonts w:asciiTheme="minorHAnsi" w:eastAsiaTheme="majorEastAsia" w:hAnsiTheme="minorHAnsi" w:cstheme="majorBidi"/>
          <w:bCs/>
          <w:color w:val="365F91" w:themeColor="accent1" w:themeShade="BF"/>
          <w:sz w:val="36"/>
          <w:szCs w:val="28"/>
        </w:rPr>
        <w:t xml:space="preserve">is designed to: </w:t>
      </w:r>
      <w:r w:rsidR="00BB268A">
        <w:rPr>
          <w:rFonts w:asciiTheme="minorHAnsi" w:eastAsiaTheme="majorEastAsia" w:hAnsiTheme="minorHAnsi" w:cstheme="majorBidi"/>
          <w:bCs/>
          <w:color w:val="365F91" w:themeColor="accent1" w:themeShade="BF"/>
          <w:sz w:val="36"/>
          <w:szCs w:val="28"/>
        </w:rPr>
        <w:t xml:space="preserve"> </w:t>
      </w:r>
      <w:r w:rsidR="00706D25">
        <w:rPr>
          <w:rFonts w:asciiTheme="minorHAnsi" w:eastAsiaTheme="majorEastAsia" w:hAnsiTheme="minorHAnsi" w:cstheme="majorBidi"/>
          <w:bCs/>
          <w:color w:val="365F91" w:themeColor="accent1" w:themeShade="BF"/>
          <w:sz w:val="36"/>
          <w:szCs w:val="28"/>
        </w:rPr>
        <w:t xml:space="preserve">provide </w:t>
      </w:r>
      <w:r w:rsidR="00706D25" w:rsidRPr="00706D25">
        <w:rPr>
          <w:rFonts w:asciiTheme="minorHAnsi" w:eastAsiaTheme="majorEastAsia" w:hAnsiTheme="minorHAnsi" w:cstheme="majorBidi"/>
          <w:bCs/>
          <w:color w:val="365F91" w:themeColor="accent1" w:themeShade="BF"/>
          <w:sz w:val="36"/>
          <w:szCs w:val="28"/>
        </w:rPr>
        <w:t>additional information</w:t>
      </w:r>
      <w:r w:rsidR="00BB268A">
        <w:rPr>
          <w:rFonts w:asciiTheme="minorHAnsi" w:eastAsiaTheme="majorEastAsia" w:hAnsiTheme="minorHAnsi" w:cstheme="majorBidi"/>
          <w:bCs/>
          <w:color w:val="365F91" w:themeColor="accent1" w:themeShade="BF"/>
          <w:sz w:val="36"/>
          <w:szCs w:val="28"/>
        </w:rPr>
        <w:t xml:space="preserve"> about topics </w:t>
      </w:r>
      <w:r w:rsidR="00706D25" w:rsidRPr="00706D25">
        <w:rPr>
          <w:rFonts w:asciiTheme="minorHAnsi" w:eastAsiaTheme="majorEastAsia" w:hAnsiTheme="minorHAnsi" w:cstheme="majorBidi"/>
          <w:bCs/>
          <w:color w:val="365F91" w:themeColor="accent1" w:themeShade="BF"/>
          <w:sz w:val="36"/>
          <w:szCs w:val="28"/>
        </w:rPr>
        <w:t>and fields found in eBuy</w:t>
      </w:r>
      <w:r w:rsidR="00706D25">
        <w:rPr>
          <w:rFonts w:asciiTheme="minorHAnsi" w:eastAsiaTheme="majorEastAsia" w:hAnsiTheme="minorHAnsi" w:cstheme="majorBidi"/>
          <w:bCs/>
          <w:color w:val="365F91" w:themeColor="accent1" w:themeShade="BF"/>
          <w:sz w:val="36"/>
          <w:szCs w:val="28"/>
        </w:rPr>
        <w:t>; explain processes</w:t>
      </w:r>
      <w:r w:rsidR="00255462">
        <w:rPr>
          <w:rFonts w:asciiTheme="minorHAnsi" w:eastAsiaTheme="majorEastAsia" w:hAnsiTheme="minorHAnsi" w:cstheme="majorBidi"/>
          <w:bCs/>
          <w:color w:val="365F91" w:themeColor="accent1" w:themeShade="BF"/>
          <w:sz w:val="36"/>
          <w:szCs w:val="28"/>
        </w:rPr>
        <w:t xml:space="preserve"> and functionality in greater detail; </w:t>
      </w:r>
      <w:r w:rsidR="00BB268A">
        <w:rPr>
          <w:rFonts w:asciiTheme="minorHAnsi" w:eastAsiaTheme="majorEastAsia" w:hAnsiTheme="minorHAnsi" w:cstheme="majorBidi"/>
          <w:bCs/>
          <w:color w:val="365F91" w:themeColor="accent1" w:themeShade="BF"/>
          <w:sz w:val="36"/>
          <w:szCs w:val="28"/>
        </w:rPr>
        <w:t xml:space="preserve">and offer </w:t>
      </w:r>
      <w:r w:rsidR="00255462">
        <w:rPr>
          <w:rFonts w:asciiTheme="minorHAnsi" w:eastAsiaTheme="majorEastAsia" w:hAnsiTheme="minorHAnsi" w:cstheme="majorBidi"/>
          <w:bCs/>
          <w:color w:val="365F91" w:themeColor="accent1" w:themeShade="BF"/>
          <w:sz w:val="36"/>
          <w:szCs w:val="28"/>
        </w:rPr>
        <w:t>navigation and tips to improve your user experience.</w:t>
      </w:r>
    </w:p>
    <w:p w:rsidR="00B016C2" w:rsidRDefault="00B016C2">
      <w:pPr>
        <w:rPr>
          <w:rFonts w:asciiTheme="majorHAnsi" w:eastAsiaTheme="majorEastAsia" w:hAnsiTheme="majorHAnsi" w:cstheme="majorBidi"/>
          <w:b/>
          <w:bCs/>
          <w:color w:val="365F91" w:themeColor="accent1" w:themeShade="BF"/>
          <w:sz w:val="28"/>
          <w:szCs w:val="28"/>
        </w:rPr>
      </w:pPr>
    </w:p>
    <w:p w:rsidR="00B016C2" w:rsidRDefault="00B016C2">
      <w:pPr>
        <w:rPr>
          <w:rFonts w:asciiTheme="majorHAnsi" w:eastAsiaTheme="majorEastAsia" w:hAnsiTheme="majorHAnsi" w:cstheme="majorBidi"/>
          <w:b/>
          <w:bCs/>
          <w:color w:val="365F91" w:themeColor="accent1" w:themeShade="BF"/>
          <w:sz w:val="28"/>
          <w:szCs w:val="28"/>
        </w:rPr>
      </w:pPr>
    </w:p>
    <w:p w:rsidR="0038540C" w:rsidRDefault="0038540C" w:rsidP="0038540C">
      <w:pPr>
        <w:jc w:val="right"/>
        <w:rPr>
          <w:rFonts w:asciiTheme="minorHAnsi" w:eastAsiaTheme="majorEastAsia" w:hAnsiTheme="minorHAnsi" w:cstheme="majorBidi"/>
          <w:b/>
          <w:bCs/>
          <w:color w:val="365F91" w:themeColor="accent1" w:themeShade="BF"/>
          <w:sz w:val="52"/>
          <w:szCs w:val="28"/>
        </w:rPr>
      </w:pPr>
      <w:r>
        <w:t>v 1.0</w:t>
      </w:r>
      <w:r>
        <w:br w:type="page"/>
      </w:r>
    </w:p>
    <w:sdt>
      <w:sdtPr>
        <w:rPr>
          <w:rFonts w:ascii="Calibri" w:eastAsiaTheme="minorHAnsi" w:hAnsi="Calibri" w:cstheme="minorBidi"/>
          <w:b w:val="0"/>
          <w:bCs w:val="0"/>
          <w:color w:val="auto"/>
          <w:sz w:val="22"/>
          <w:szCs w:val="22"/>
          <w:lang w:eastAsia="en-US"/>
        </w:rPr>
        <w:id w:val="-1607037204"/>
        <w:docPartObj>
          <w:docPartGallery w:val="Table of Contents"/>
          <w:docPartUnique/>
        </w:docPartObj>
      </w:sdtPr>
      <w:sdtEndPr>
        <w:rPr>
          <w:noProof/>
        </w:rPr>
      </w:sdtEndPr>
      <w:sdtContent>
        <w:p w:rsidR="006070AA" w:rsidRPr="006300C8" w:rsidRDefault="0077079E" w:rsidP="006300C8">
          <w:pPr>
            <w:pStyle w:val="TOCHeading"/>
            <w:rPr>
              <w:rStyle w:val="Heading1Char"/>
              <w:b/>
            </w:rPr>
          </w:pPr>
          <w:r w:rsidRPr="006300C8">
            <w:rPr>
              <w:rStyle w:val="Heading1Char"/>
              <w:b/>
            </w:rPr>
            <w:t>Table of C</w:t>
          </w:r>
          <w:r w:rsidR="006070AA" w:rsidRPr="006300C8">
            <w:rPr>
              <w:rStyle w:val="Heading1Char"/>
              <w:b/>
            </w:rPr>
            <w:t>ontents</w:t>
          </w:r>
        </w:p>
        <w:p w:rsidR="0077079E" w:rsidRPr="0077079E" w:rsidRDefault="0077079E" w:rsidP="0077079E">
          <w:pPr>
            <w:rPr>
              <w:lang w:eastAsia="ja-JP"/>
            </w:rPr>
          </w:pPr>
        </w:p>
        <w:p w:rsidR="00F6131F" w:rsidRDefault="006070AA">
          <w:pPr>
            <w:pStyle w:val="TOC1"/>
            <w:tabs>
              <w:tab w:val="right" w:leader="dot" w:pos="10790"/>
            </w:tabs>
            <w:rPr>
              <w:rFonts w:asciiTheme="minorHAnsi" w:eastAsiaTheme="minorEastAsia" w:hAnsiTheme="minorHAnsi"/>
              <w:noProof/>
            </w:rPr>
          </w:pPr>
          <w:r>
            <w:fldChar w:fldCharType="begin"/>
          </w:r>
          <w:r>
            <w:instrText xml:space="preserve"> TOC \o "1-3" \h \z \u </w:instrText>
          </w:r>
          <w:r>
            <w:fldChar w:fldCharType="separate"/>
          </w:r>
          <w:hyperlink w:anchor="_Toc531253355" w:history="1">
            <w:r w:rsidR="00F6131F" w:rsidRPr="0044617D">
              <w:rPr>
                <w:rStyle w:val="Hyperlink"/>
                <w:noProof/>
              </w:rPr>
              <w:t>Introduction to GSA eBuy</w:t>
            </w:r>
            <w:r w:rsidR="00F6131F">
              <w:rPr>
                <w:noProof/>
                <w:webHidden/>
              </w:rPr>
              <w:tab/>
            </w:r>
            <w:r w:rsidR="00F6131F">
              <w:rPr>
                <w:noProof/>
                <w:webHidden/>
              </w:rPr>
              <w:fldChar w:fldCharType="begin"/>
            </w:r>
            <w:r w:rsidR="00F6131F">
              <w:rPr>
                <w:noProof/>
                <w:webHidden/>
              </w:rPr>
              <w:instrText xml:space="preserve"> PAGEREF _Toc531253355 \h </w:instrText>
            </w:r>
            <w:r w:rsidR="00F6131F">
              <w:rPr>
                <w:noProof/>
                <w:webHidden/>
              </w:rPr>
            </w:r>
            <w:r w:rsidR="00F6131F">
              <w:rPr>
                <w:noProof/>
                <w:webHidden/>
              </w:rPr>
              <w:fldChar w:fldCharType="separate"/>
            </w:r>
            <w:r w:rsidR="00F6131F">
              <w:rPr>
                <w:noProof/>
                <w:webHidden/>
              </w:rPr>
              <w:t>4</w:t>
            </w:r>
            <w:r w:rsidR="00F6131F">
              <w:rPr>
                <w:noProof/>
                <w:webHidden/>
              </w:rPr>
              <w:fldChar w:fldCharType="end"/>
            </w:r>
          </w:hyperlink>
        </w:p>
        <w:p w:rsidR="00F6131F" w:rsidRDefault="003E1D0D">
          <w:pPr>
            <w:pStyle w:val="TOC1"/>
            <w:tabs>
              <w:tab w:val="right" w:leader="dot" w:pos="10790"/>
            </w:tabs>
            <w:rPr>
              <w:rFonts w:asciiTheme="minorHAnsi" w:eastAsiaTheme="minorEastAsia" w:hAnsiTheme="minorHAnsi"/>
              <w:noProof/>
            </w:rPr>
          </w:pPr>
          <w:hyperlink w:anchor="_Toc531253356" w:history="1">
            <w:r w:rsidR="00F6131F" w:rsidRPr="0044617D">
              <w:rPr>
                <w:rStyle w:val="Hyperlink"/>
                <w:noProof/>
              </w:rPr>
              <w:t>Navigation &amp; Tips</w:t>
            </w:r>
            <w:r w:rsidR="00F6131F">
              <w:rPr>
                <w:noProof/>
                <w:webHidden/>
              </w:rPr>
              <w:tab/>
            </w:r>
            <w:r w:rsidR="00F6131F">
              <w:rPr>
                <w:noProof/>
                <w:webHidden/>
              </w:rPr>
              <w:fldChar w:fldCharType="begin"/>
            </w:r>
            <w:r w:rsidR="00F6131F">
              <w:rPr>
                <w:noProof/>
                <w:webHidden/>
              </w:rPr>
              <w:instrText xml:space="preserve"> PAGEREF _Toc531253356 \h </w:instrText>
            </w:r>
            <w:r w:rsidR="00F6131F">
              <w:rPr>
                <w:noProof/>
                <w:webHidden/>
              </w:rPr>
            </w:r>
            <w:r w:rsidR="00F6131F">
              <w:rPr>
                <w:noProof/>
                <w:webHidden/>
              </w:rPr>
              <w:fldChar w:fldCharType="separate"/>
            </w:r>
            <w:r w:rsidR="00F6131F">
              <w:rPr>
                <w:noProof/>
                <w:webHidden/>
              </w:rPr>
              <w:t>4</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57" w:history="1">
            <w:r w:rsidR="00F6131F" w:rsidRPr="0044617D">
              <w:rPr>
                <w:rStyle w:val="Hyperlink"/>
                <w:noProof/>
              </w:rPr>
              <w:t>Mouse over info</w:t>
            </w:r>
            <w:r w:rsidR="00F6131F">
              <w:rPr>
                <w:noProof/>
                <w:webHidden/>
              </w:rPr>
              <w:tab/>
            </w:r>
            <w:r w:rsidR="00F6131F">
              <w:rPr>
                <w:noProof/>
                <w:webHidden/>
              </w:rPr>
              <w:fldChar w:fldCharType="begin"/>
            </w:r>
            <w:r w:rsidR="00F6131F">
              <w:rPr>
                <w:noProof/>
                <w:webHidden/>
              </w:rPr>
              <w:instrText xml:space="preserve"> PAGEREF _Toc531253357 \h </w:instrText>
            </w:r>
            <w:r w:rsidR="00F6131F">
              <w:rPr>
                <w:noProof/>
                <w:webHidden/>
              </w:rPr>
            </w:r>
            <w:r w:rsidR="00F6131F">
              <w:rPr>
                <w:noProof/>
                <w:webHidden/>
              </w:rPr>
              <w:fldChar w:fldCharType="separate"/>
            </w:r>
            <w:r w:rsidR="00F6131F">
              <w:rPr>
                <w:noProof/>
                <w:webHidden/>
              </w:rPr>
              <w:t>4</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58" w:history="1">
            <w:r w:rsidR="00F6131F" w:rsidRPr="0044617D">
              <w:rPr>
                <w:rStyle w:val="Hyperlink"/>
                <w:noProof/>
              </w:rPr>
              <w:t>Sorting Data in Lists</w:t>
            </w:r>
            <w:r w:rsidR="00F6131F">
              <w:rPr>
                <w:noProof/>
                <w:webHidden/>
              </w:rPr>
              <w:tab/>
            </w:r>
            <w:r w:rsidR="00F6131F">
              <w:rPr>
                <w:noProof/>
                <w:webHidden/>
              </w:rPr>
              <w:fldChar w:fldCharType="begin"/>
            </w:r>
            <w:r w:rsidR="00F6131F">
              <w:rPr>
                <w:noProof/>
                <w:webHidden/>
              </w:rPr>
              <w:instrText xml:space="preserve"> PAGEREF _Toc531253358 \h </w:instrText>
            </w:r>
            <w:r w:rsidR="00F6131F">
              <w:rPr>
                <w:noProof/>
                <w:webHidden/>
              </w:rPr>
            </w:r>
            <w:r w:rsidR="00F6131F">
              <w:rPr>
                <w:noProof/>
                <w:webHidden/>
              </w:rPr>
              <w:fldChar w:fldCharType="separate"/>
            </w:r>
            <w:r w:rsidR="00F6131F">
              <w:rPr>
                <w:noProof/>
                <w:webHidden/>
              </w:rPr>
              <w:t>5</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59" w:history="1">
            <w:r w:rsidR="00F6131F" w:rsidRPr="0044617D">
              <w:rPr>
                <w:rStyle w:val="Hyperlink"/>
                <w:noProof/>
              </w:rPr>
              <w:t>Filtering Data</w:t>
            </w:r>
            <w:r w:rsidR="00F6131F">
              <w:rPr>
                <w:noProof/>
                <w:webHidden/>
              </w:rPr>
              <w:tab/>
            </w:r>
            <w:r w:rsidR="00F6131F">
              <w:rPr>
                <w:noProof/>
                <w:webHidden/>
              </w:rPr>
              <w:fldChar w:fldCharType="begin"/>
            </w:r>
            <w:r w:rsidR="00F6131F">
              <w:rPr>
                <w:noProof/>
                <w:webHidden/>
              </w:rPr>
              <w:instrText xml:space="preserve"> PAGEREF _Toc531253359 \h </w:instrText>
            </w:r>
            <w:r w:rsidR="00F6131F">
              <w:rPr>
                <w:noProof/>
                <w:webHidden/>
              </w:rPr>
            </w:r>
            <w:r w:rsidR="00F6131F">
              <w:rPr>
                <w:noProof/>
                <w:webHidden/>
              </w:rPr>
              <w:fldChar w:fldCharType="separate"/>
            </w:r>
            <w:r w:rsidR="00F6131F">
              <w:rPr>
                <w:noProof/>
                <w:webHidden/>
              </w:rPr>
              <w:t>5</w:t>
            </w:r>
            <w:r w:rsidR="00F6131F">
              <w:rPr>
                <w:noProof/>
                <w:webHidden/>
              </w:rPr>
              <w:fldChar w:fldCharType="end"/>
            </w:r>
          </w:hyperlink>
        </w:p>
        <w:p w:rsidR="00F6131F" w:rsidRDefault="003E1D0D">
          <w:pPr>
            <w:pStyle w:val="TOC1"/>
            <w:tabs>
              <w:tab w:val="right" w:leader="dot" w:pos="10790"/>
            </w:tabs>
            <w:rPr>
              <w:rFonts w:asciiTheme="minorHAnsi" w:eastAsiaTheme="minorEastAsia" w:hAnsiTheme="minorHAnsi"/>
              <w:noProof/>
            </w:rPr>
          </w:pPr>
          <w:hyperlink w:anchor="_Toc531253360" w:history="1">
            <w:r w:rsidR="00F6131F" w:rsidRPr="0044617D">
              <w:rPr>
                <w:rStyle w:val="Hyperlink"/>
                <w:noProof/>
              </w:rPr>
              <w:t>Accessing GSA eBuy</w:t>
            </w:r>
            <w:r w:rsidR="00F6131F">
              <w:rPr>
                <w:noProof/>
                <w:webHidden/>
              </w:rPr>
              <w:tab/>
            </w:r>
            <w:r w:rsidR="00F6131F">
              <w:rPr>
                <w:noProof/>
                <w:webHidden/>
              </w:rPr>
              <w:fldChar w:fldCharType="begin"/>
            </w:r>
            <w:r w:rsidR="00F6131F">
              <w:rPr>
                <w:noProof/>
                <w:webHidden/>
              </w:rPr>
              <w:instrText xml:space="preserve"> PAGEREF _Toc531253360 \h </w:instrText>
            </w:r>
            <w:r w:rsidR="00F6131F">
              <w:rPr>
                <w:noProof/>
                <w:webHidden/>
              </w:rPr>
            </w:r>
            <w:r w:rsidR="00F6131F">
              <w:rPr>
                <w:noProof/>
                <w:webHidden/>
              </w:rPr>
              <w:fldChar w:fldCharType="separate"/>
            </w:r>
            <w:r w:rsidR="00F6131F">
              <w:rPr>
                <w:noProof/>
                <w:webHidden/>
              </w:rPr>
              <w:t>5</w:t>
            </w:r>
            <w:r w:rsidR="00F6131F">
              <w:rPr>
                <w:noProof/>
                <w:webHidden/>
              </w:rPr>
              <w:fldChar w:fldCharType="end"/>
            </w:r>
          </w:hyperlink>
        </w:p>
        <w:p w:rsidR="00F6131F" w:rsidRDefault="003E1D0D">
          <w:pPr>
            <w:pStyle w:val="TOC1"/>
            <w:tabs>
              <w:tab w:val="right" w:leader="dot" w:pos="10790"/>
            </w:tabs>
            <w:rPr>
              <w:rFonts w:asciiTheme="minorHAnsi" w:eastAsiaTheme="minorEastAsia" w:hAnsiTheme="minorHAnsi"/>
              <w:noProof/>
            </w:rPr>
          </w:pPr>
          <w:hyperlink w:anchor="_Toc531253361" w:history="1">
            <w:r w:rsidR="00F6131F" w:rsidRPr="0044617D">
              <w:rPr>
                <w:rStyle w:val="Hyperlink"/>
                <w:noProof/>
              </w:rPr>
              <w:t>Buyer homepage</w:t>
            </w:r>
            <w:r w:rsidR="00F6131F">
              <w:rPr>
                <w:noProof/>
                <w:webHidden/>
              </w:rPr>
              <w:tab/>
            </w:r>
            <w:r w:rsidR="00F6131F">
              <w:rPr>
                <w:noProof/>
                <w:webHidden/>
              </w:rPr>
              <w:fldChar w:fldCharType="begin"/>
            </w:r>
            <w:r w:rsidR="00F6131F">
              <w:rPr>
                <w:noProof/>
                <w:webHidden/>
              </w:rPr>
              <w:instrText xml:space="preserve"> PAGEREF _Toc531253361 \h </w:instrText>
            </w:r>
            <w:r w:rsidR="00F6131F">
              <w:rPr>
                <w:noProof/>
                <w:webHidden/>
              </w:rPr>
            </w:r>
            <w:r w:rsidR="00F6131F">
              <w:rPr>
                <w:noProof/>
                <w:webHidden/>
              </w:rPr>
              <w:fldChar w:fldCharType="separate"/>
            </w:r>
            <w:r w:rsidR="00F6131F">
              <w:rPr>
                <w:noProof/>
                <w:webHidden/>
              </w:rPr>
              <w:t>5</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62" w:history="1">
            <w:r w:rsidR="00F6131F" w:rsidRPr="0044617D">
              <w:rPr>
                <w:rStyle w:val="Hyperlink"/>
                <w:noProof/>
              </w:rPr>
              <w:t>Top Navigation Menu</w:t>
            </w:r>
            <w:r w:rsidR="00F6131F">
              <w:rPr>
                <w:noProof/>
                <w:webHidden/>
              </w:rPr>
              <w:tab/>
            </w:r>
            <w:r w:rsidR="00F6131F">
              <w:rPr>
                <w:noProof/>
                <w:webHidden/>
              </w:rPr>
              <w:fldChar w:fldCharType="begin"/>
            </w:r>
            <w:r w:rsidR="00F6131F">
              <w:rPr>
                <w:noProof/>
                <w:webHidden/>
              </w:rPr>
              <w:instrText xml:space="preserve"> PAGEREF _Toc531253362 \h </w:instrText>
            </w:r>
            <w:r w:rsidR="00F6131F">
              <w:rPr>
                <w:noProof/>
                <w:webHidden/>
              </w:rPr>
            </w:r>
            <w:r w:rsidR="00F6131F">
              <w:rPr>
                <w:noProof/>
                <w:webHidden/>
              </w:rPr>
              <w:fldChar w:fldCharType="separate"/>
            </w:r>
            <w:r w:rsidR="00F6131F">
              <w:rPr>
                <w:noProof/>
                <w:webHidden/>
              </w:rPr>
              <w:t>6</w:t>
            </w:r>
            <w:r w:rsidR="00F6131F">
              <w:rPr>
                <w:noProof/>
                <w:webHidden/>
              </w:rPr>
              <w:fldChar w:fldCharType="end"/>
            </w:r>
          </w:hyperlink>
        </w:p>
        <w:p w:rsidR="00F6131F" w:rsidRDefault="003E1D0D">
          <w:pPr>
            <w:pStyle w:val="TOC1"/>
            <w:tabs>
              <w:tab w:val="right" w:leader="dot" w:pos="10790"/>
            </w:tabs>
            <w:rPr>
              <w:rFonts w:asciiTheme="minorHAnsi" w:eastAsiaTheme="minorEastAsia" w:hAnsiTheme="minorHAnsi"/>
              <w:noProof/>
            </w:rPr>
          </w:pPr>
          <w:hyperlink w:anchor="_Toc531253363" w:history="1">
            <w:r w:rsidR="00F6131F" w:rsidRPr="0044617D">
              <w:rPr>
                <w:rStyle w:val="Hyperlink"/>
                <w:noProof/>
              </w:rPr>
              <w:t>Progress Tracker</w:t>
            </w:r>
            <w:r w:rsidR="00F6131F">
              <w:rPr>
                <w:noProof/>
                <w:webHidden/>
              </w:rPr>
              <w:tab/>
            </w:r>
            <w:r w:rsidR="00F6131F">
              <w:rPr>
                <w:noProof/>
                <w:webHidden/>
              </w:rPr>
              <w:fldChar w:fldCharType="begin"/>
            </w:r>
            <w:r w:rsidR="00F6131F">
              <w:rPr>
                <w:noProof/>
                <w:webHidden/>
              </w:rPr>
              <w:instrText xml:space="preserve"> PAGEREF _Toc531253363 \h </w:instrText>
            </w:r>
            <w:r w:rsidR="00F6131F">
              <w:rPr>
                <w:noProof/>
                <w:webHidden/>
              </w:rPr>
            </w:r>
            <w:r w:rsidR="00F6131F">
              <w:rPr>
                <w:noProof/>
                <w:webHidden/>
              </w:rPr>
              <w:fldChar w:fldCharType="separate"/>
            </w:r>
            <w:r w:rsidR="00F6131F">
              <w:rPr>
                <w:noProof/>
                <w:webHidden/>
              </w:rPr>
              <w:t>6</w:t>
            </w:r>
            <w:r w:rsidR="00F6131F">
              <w:rPr>
                <w:noProof/>
                <w:webHidden/>
              </w:rPr>
              <w:fldChar w:fldCharType="end"/>
            </w:r>
          </w:hyperlink>
        </w:p>
        <w:p w:rsidR="00F6131F" w:rsidRDefault="003E1D0D">
          <w:pPr>
            <w:pStyle w:val="TOC1"/>
            <w:tabs>
              <w:tab w:val="right" w:leader="dot" w:pos="10790"/>
            </w:tabs>
            <w:rPr>
              <w:rFonts w:asciiTheme="minorHAnsi" w:eastAsiaTheme="minorEastAsia" w:hAnsiTheme="minorHAnsi"/>
              <w:noProof/>
            </w:rPr>
          </w:pPr>
          <w:hyperlink w:anchor="_Toc531253364" w:history="1">
            <w:r w:rsidR="00F6131F" w:rsidRPr="0044617D">
              <w:rPr>
                <w:rStyle w:val="Hyperlink"/>
                <w:noProof/>
              </w:rPr>
              <w:t>Search – Step 1</w:t>
            </w:r>
            <w:r w:rsidR="00F6131F">
              <w:rPr>
                <w:noProof/>
                <w:webHidden/>
              </w:rPr>
              <w:tab/>
            </w:r>
            <w:r w:rsidR="00F6131F">
              <w:rPr>
                <w:noProof/>
                <w:webHidden/>
              </w:rPr>
              <w:fldChar w:fldCharType="begin"/>
            </w:r>
            <w:r w:rsidR="00F6131F">
              <w:rPr>
                <w:noProof/>
                <w:webHidden/>
              </w:rPr>
              <w:instrText xml:space="preserve"> PAGEREF _Toc531253364 \h </w:instrText>
            </w:r>
            <w:r w:rsidR="00F6131F">
              <w:rPr>
                <w:noProof/>
                <w:webHidden/>
              </w:rPr>
            </w:r>
            <w:r w:rsidR="00F6131F">
              <w:rPr>
                <w:noProof/>
                <w:webHidden/>
              </w:rPr>
              <w:fldChar w:fldCharType="separate"/>
            </w:r>
            <w:r w:rsidR="00F6131F">
              <w:rPr>
                <w:noProof/>
                <w:webHidden/>
              </w:rPr>
              <w:t>7</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65" w:history="1">
            <w:r w:rsidR="00F6131F" w:rsidRPr="0044617D">
              <w:rPr>
                <w:rStyle w:val="Hyperlink"/>
                <w:noProof/>
              </w:rPr>
              <w:t>Keyword Search</w:t>
            </w:r>
            <w:r w:rsidR="00F6131F">
              <w:rPr>
                <w:noProof/>
                <w:webHidden/>
              </w:rPr>
              <w:tab/>
            </w:r>
            <w:r w:rsidR="00F6131F">
              <w:rPr>
                <w:noProof/>
                <w:webHidden/>
              </w:rPr>
              <w:fldChar w:fldCharType="begin"/>
            </w:r>
            <w:r w:rsidR="00F6131F">
              <w:rPr>
                <w:noProof/>
                <w:webHidden/>
              </w:rPr>
              <w:instrText xml:space="preserve"> PAGEREF _Toc531253365 \h </w:instrText>
            </w:r>
            <w:r w:rsidR="00F6131F">
              <w:rPr>
                <w:noProof/>
                <w:webHidden/>
              </w:rPr>
            </w:r>
            <w:r w:rsidR="00F6131F">
              <w:rPr>
                <w:noProof/>
                <w:webHidden/>
              </w:rPr>
              <w:fldChar w:fldCharType="separate"/>
            </w:r>
            <w:r w:rsidR="00F6131F">
              <w:rPr>
                <w:noProof/>
                <w:webHidden/>
              </w:rPr>
              <w:t>7</w:t>
            </w:r>
            <w:r w:rsidR="00F6131F">
              <w:rPr>
                <w:noProof/>
                <w:webHidden/>
              </w:rPr>
              <w:fldChar w:fldCharType="end"/>
            </w:r>
          </w:hyperlink>
        </w:p>
        <w:p w:rsidR="00F6131F" w:rsidRDefault="003E1D0D">
          <w:pPr>
            <w:pStyle w:val="TOC3"/>
            <w:tabs>
              <w:tab w:val="right" w:leader="dot" w:pos="10790"/>
            </w:tabs>
            <w:rPr>
              <w:rFonts w:asciiTheme="minorHAnsi" w:eastAsiaTheme="minorEastAsia" w:hAnsiTheme="minorHAnsi"/>
              <w:noProof/>
            </w:rPr>
          </w:pPr>
          <w:hyperlink w:anchor="_Toc531253366" w:history="1">
            <w:r w:rsidR="00F6131F" w:rsidRPr="0044617D">
              <w:rPr>
                <w:rStyle w:val="Hyperlink"/>
                <w:noProof/>
              </w:rPr>
              <w:t>Helpful information/tips on searching in eBuy</w:t>
            </w:r>
            <w:r w:rsidR="00F6131F">
              <w:rPr>
                <w:noProof/>
                <w:webHidden/>
              </w:rPr>
              <w:tab/>
            </w:r>
            <w:r w:rsidR="00F6131F">
              <w:rPr>
                <w:noProof/>
                <w:webHidden/>
              </w:rPr>
              <w:fldChar w:fldCharType="begin"/>
            </w:r>
            <w:r w:rsidR="00F6131F">
              <w:rPr>
                <w:noProof/>
                <w:webHidden/>
              </w:rPr>
              <w:instrText xml:space="preserve"> PAGEREF _Toc531253366 \h </w:instrText>
            </w:r>
            <w:r w:rsidR="00F6131F">
              <w:rPr>
                <w:noProof/>
                <w:webHidden/>
              </w:rPr>
            </w:r>
            <w:r w:rsidR="00F6131F">
              <w:rPr>
                <w:noProof/>
                <w:webHidden/>
              </w:rPr>
              <w:fldChar w:fldCharType="separate"/>
            </w:r>
            <w:r w:rsidR="00F6131F">
              <w:rPr>
                <w:noProof/>
                <w:webHidden/>
              </w:rPr>
              <w:t>8</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67" w:history="1">
            <w:r w:rsidR="00F6131F" w:rsidRPr="0044617D">
              <w:rPr>
                <w:rStyle w:val="Hyperlink"/>
                <w:noProof/>
              </w:rPr>
              <w:t>Solution Guide</w:t>
            </w:r>
            <w:r w:rsidR="00F6131F">
              <w:rPr>
                <w:noProof/>
                <w:webHidden/>
              </w:rPr>
              <w:tab/>
            </w:r>
            <w:r w:rsidR="00F6131F">
              <w:rPr>
                <w:noProof/>
                <w:webHidden/>
              </w:rPr>
              <w:fldChar w:fldCharType="begin"/>
            </w:r>
            <w:r w:rsidR="00F6131F">
              <w:rPr>
                <w:noProof/>
                <w:webHidden/>
              </w:rPr>
              <w:instrText xml:space="preserve"> PAGEREF _Toc531253367 \h </w:instrText>
            </w:r>
            <w:r w:rsidR="00F6131F">
              <w:rPr>
                <w:noProof/>
                <w:webHidden/>
              </w:rPr>
            </w:r>
            <w:r w:rsidR="00F6131F">
              <w:rPr>
                <w:noProof/>
                <w:webHidden/>
              </w:rPr>
              <w:fldChar w:fldCharType="separate"/>
            </w:r>
            <w:r w:rsidR="00F6131F">
              <w:rPr>
                <w:noProof/>
                <w:webHidden/>
              </w:rPr>
              <w:t>8</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68" w:history="1">
            <w:r w:rsidR="00F6131F" w:rsidRPr="0044617D">
              <w:rPr>
                <w:rStyle w:val="Hyperlink"/>
                <w:noProof/>
              </w:rPr>
              <w:t>Acquisition Solutions</w:t>
            </w:r>
            <w:r w:rsidR="00F6131F">
              <w:rPr>
                <w:noProof/>
                <w:webHidden/>
              </w:rPr>
              <w:tab/>
            </w:r>
            <w:r w:rsidR="00F6131F">
              <w:rPr>
                <w:noProof/>
                <w:webHidden/>
              </w:rPr>
              <w:fldChar w:fldCharType="begin"/>
            </w:r>
            <w:r w:rsidR="00F6131F">
              <w:rPr>
                <w:noProof/>
                <w:webHidden/>
              </w:rPr>
              <w:instrText xml:space="preserve"> PAGEREF _Toc531253368 \h </w:instrText>
            </w:r>
            <w:r w:rsidR="00F6131F">
              <w:rPr>
                <w:noProof/>
                <w:webHidden/>
              </w:rPr>
            </w:r>
            <w:r w:rsidR="00F6131F">
              <w:rPr>
                <w:noProof/>
                <w:webHidden/>
              </w:rPr>
              <w:fldChar w:fldCharType="separate"/>
            </w:r>
            <w:r w:rsidR="00F6131F">
              <w:rPr>
                <w:noProof/>
                <w:webHidden/>
              </w:rPr>
              <w:t>8</w:t>
            </w:r>
            <w:r w:rsidR="00F6131F">
              <w:rPr>
                <w:noProof/>
                <w:webHidden/>
              </w:rPr>
              <w:fldChar w:fldCharType="end"/>
            </w:r>
          </w:hyperlink>
        </w:p>
        <w:p w:rsidR="00F6131F" w:rsidRDefault="003E1D0D">
          <w:pPr>
            <w:pStyle w:val="TOC1"/>
            <w:tabs>
              <w:tab w:val="right" w:leader="dot" w:pos="10790"/>
            </w:tabs>
            <w:rPr>
              <w:rFonts w:asciiTheme="minorHAnsi" w:eastAsiaTheme="minorEastAsia" w:hAnsiTheme="minorHAnsi"/>
              <w:noProof/>
            </w:rPr>
          </w:pPr>
          <w:hyperlink w:anchor="_Toc531253369" w:history="1">
            <w:r w:rsidR="00F6131F" w:rsidRPr="0044617D">
              <w:rPr>
                <w:rStyle w:val="Hyperlink"/>
                <w:noProof/>
              </w:rPr>
              <w:t>Search Results – Step 1 cont.</w:t>
            </w:r>
            <w:r w:rsidR="00F6131F">
              <w:rPr>
                <w:noProof/>
                <w:webHidden/>
              </w:rPr>
              <w:tab/>
            </w:r>
            <w:r w:rsidR="00F6131F">
              <w:rPr>
                <w:noProof/>
                <w:webHidden/>
              </w:rPr>
              <w:fldChar w:fldCharType="begin"/>
            </w:r>
            <w:r w:rsidR="00F6131F">
              <w:rPr>
                <w:noProof/>
                <w:webHidden/>
              </w:rPr>
              <w:instrText xml:space="preserve"> PAGEREF _Toc531253369 \h </w:instrText>
            </w:r>
            <w:r w:rsidR="00F6131F">
              <w:rPr>
                <w:noProof/>
                <w:webHidden/>
              </w:rPr>
            </w:r>
            <w:r w:rsidR="00F6131F">
              <w:rPr>
                <w:noProof/>
                <w:webHidden/>
              </w:rPr>
              <w:fldChar w:fldCharType="separate"/>
            </w:r>
            <w:r w:rsidR="00F6131F">
              <w:rPr>
                <w:noProof/>
                <w:webHidden/>
              </w:rPr>
              <w:t>9</w:t>
            </w:r>
            <w:r w:rsidR="00F6131F">
              <w:rPr>
                <w:noProof/>
                <w:webHidden/>
              </w:rPr>
              <w:fldChar w:fldCharType="end"/>
            </w:r>
          </w:hyperlink>
        </w:p>
        <w:p w:rsidR="00F6131F" w:rsidRDefault="003E1D0D">
          <w:pPr>
            <w:pStyle w:val="TOC1"/>
            <w:tabs>
              <w:tab w:val="right" w:leader="dot" w:pos="10790"/>
            </w:tabs>
            <w:rPr>
              <w:rFonts w:asciiTheme="minorHAnsi" w:eastAsiaTheme="minorEastAsia" w:hAnsiTheme="minorHAnsi"/>
              <w:noProof/>
            </w:rPr>
          </w:pPr>
          <w:hyperlink w:anchor="_Toc531253370" w:history="1">
            <w:r w:rsidR="00F6131F" w:rsidRPr="0044617D">
              <w:rPr>
                <w:rStyle w:val="Hyperlink"/>
                <w:noProof/>
              </w:rPr>
              <w:t>Select a Vendor – Step 2</w:t>
            </w:r>
            <w:r w:rsidR="00F6131F">
              <w:rPr>
                <w:noProof/>
                <w:webHidden/>
              </w:rPr>
              <w:tab/>
            </w:r>
            <w:r w:rsidR="00F6131F">
              <w:rPr>
                <w:noProof/>
                <w:webHidden/>
              </w:rPr>
              <w:fldChar w:fldCharType="begin"/>
            </w:r>
            <w:r w:rsidR="00F6131F">
              <w:rPr>
                <w:noProof/>
                <w:webHidden/>
              </w:rPr>
              <w:instrText xml:space="preserve"> PAGEREF _Toc531253370 \h </w:instrText>
            </w:r>
            <w:r w:rsidR="00F6131F">
              <w:rPr>
                <w:noProof/>
                <w:webHidden/>
              </w:rPr>
            </w:r>
            <w:r w:rsidR="00F6131F">
              <w:rPr>
                <w:noProof/>
                <w:webHidden/>
              </w:rPr>
              <w:fldChar w:fldCharType="separate"/>
            </w:r>
            <w:r w:rsidR="00F6131F">
              <w:rPr>
                <w:noProof/>
                <w:webHidden/>
              </w:rPr>
              <w:t>9</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71" w:history="1">
            <w:r w:rsidR="00F6131F" w:rsidRPr="0044617D">
              <w:rPr>
                <w:rStyle w:val="Hyperlink"/>
                <w:noProof/>
              </w:rPr>
              <w:t>Socio-economic</w:t>
            </w:r>
            <w:r w:rsidR="00F6131F">
              <w:rPr>
                <w:noProof/>
                <w:webHidden/>
              </w:rPr>
              <w:tab/>
            </w:r>
            <w:r w:rsidR="00F6131F">
              <w:rPr>
                <w:noProof/>
                <w:webHidden/>
              </w:rPr>
              <w:fldChar w:fldCharType="begin"/>
            </w:r>
            <w:r w:rsidR="00F6131F">
              <w:rPr>
                <w:noProof/>
                <w:webHidden/>
              </w:rPr>
              <w:instrText xml:space="preserve"> PAGEREF _Toc531253371 \h </w:instrText>
            </w:r>
            <w:r w:rsidR="00F6131F">
              <w:rPr>
                <w:noProof/>
                <w:webHidden/>
              </w:rPr>
            </w:r>
            <w:r w:rsidR="00F6131F">
              <w:rPr>
                <w:noProof/>
                <w:webHidden/>
              </w:rPr>
              <w:fldChar w:fldCharType="separate"/>
            </w:r>
            <w:r w:rsidR="00F6131F">
              <w:rPr>
                <w:noProof/>
                <w:webHidden/>
              </w:rPr>
              <w:t>10</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72" w:history="1">
            <w:r w:rsidR="00F6131F" w:rsidRPr="0044617D">
              <w:rPr>
                <w:rStyle w:val="Hyperlink"/>
                <w:noProof/>
              </w:rPr>
              <w:t>Sub-categories</w:t>
            </w:r>
            <w:r w:rsidR="00F6131F">
              <w:rPr>
                <w:noProof/>
                <w:webHidden/>
              </w:rPr>
              <w:tab/>
            </w:r>
            <w:r w:rsidR="00F6131F">
              <w:rPr>
                <w:noProof/>
                <w:webHidden/>
              </w:rPr>
              <w:fldChar w:fldCharType="begin"/>
            </w:r>
            <w:r w:rsidR="00F6131F">
              <w:rPr>
                <w:noProof/>
                <w:webHidden/>
              </w:rPr>
              <w:instrText xml:space="preserve"> PAGEREF _Toc531253372 \h </w:instrText>
            </w:r>
            <w:r w:rsidR="00F6131F">
              <w:rPr>
                <w:noProof/>
                <w:webHidden/>
              </w:rPr>
            </w:r>
            <w:r w:rsidR="00F6131F">
              <w:rPr>
                <w:noProof/>
                <w:webHidden/>
              </w:rPr>
              <w:fldChar w:fldCharType="separate"/>
            </w:r>
            <w:r w:rsidR="00F6131F">
              <w:rPr>
                <w:noProof/>
                <w:webHidden/>
              </w:rPr>
              <w:t>11</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73" w:history="1">
            <w:r w:rsidR="00F6131F" w:rsidRPr="0044617D">
              <w:rPr>
                <w:rStyle w:val="Hyperlink"/>
                <w:noProof/>
              </w:rPr>
              <w:t>Small Business set-aside</w:t>
            </w:r>
            <w:r w:rsidR="00F6131F">
              <w:rPr>
                <w:noProof/>
                <w:webHidden/>
              </w:rPr>
              <w:tab/>
            </w:r>
            <w:r w:rsidR="00F6131F">
              <w:rPr>
                <w:noProof/>
                <w:webHidden/>
              </w:rPr>
              <w:fldChar w:fldCharType="begin"/>
            </w:r>
            <w:r w:rsidR="00F6131F">
              <w:rPr>
                <w:noProof/>
                <w:webHidden/>
              </w:rPr>
              <w:instrText xml:space="preserve"> PAGEREF _Toc531253373 \h </w:instrText>
            </w:r>
            <w:r w:rsidR="00F6131F">
              <w:rPr>
                <w:noProof/>
                <w:webHidden/>
              </w:rPr>
            </w:r>
            <w:r w:rsidR="00F6131F">
              <w:rPr>
                <w:noProof/>
                <w:webHidden/>
              </w:rPr>
              <w:fldChar w:fldCharType="separate"/>
            </w:r>
            <w:r w:rsidR="00F6131F">
              <w:rPr>
                <w:noProof/>
                <w:webHidden/>
              </w:rPr>
              <w:t>11</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74" w:history="1">
            <w:r w:rsidR="00F6131F" w:rsidRPr="0044617D">
              <w:rPr>
                <w:rStyle w:val="Hyperlink"/>
                <w:noProof/>
              </w:rPr>
              <w:t>Vendor Listing</w:t>
            </w:r>
            <w:r w:rsidR="00F6131F">
              <w:rPr>
                <w:noProof/>
                <w:webHidden/>
              </w:rPr>
              <w:tab/>
            </w:r>
            <w:r w:rsidR="00F6131F">
              <w:rPr>
                <w:noProof/>
                <w:webHidden/>
              </w:rPr>
              <w:fldChar w:fldCharType="begin"/>
            </w:r>
            <w:r w:rsidR="00F6131F">
              <w:rPr>
                <w:noProof/>
                <w:webHidden/>
              </w:rPr>
              <w:instrText xml:space="preserve"> PAGEREF _Toc531253374 \h </w:instrText>
            </w:r>
            <w:r w:rsidR="00F6131F">
              <w:rPr>
                <w:noProof/>
                <w:webHidden/>
              </w:rPr>
            </w:r>
            <w:r w:rsidR="00F6131F">
              <w:rPr>
                <w:noProof/>
                <w:webHidden/>
              </w:rPr>
              <w:fldChar w:fldCharType="separate"/>
            </w:r>
            <w:r w:rsidR="00F6131F">
              <w:rPr>
                <w:noProof/>
                <w:webHidden/>
              </w:rPr>
              <w:t>11</w:t>
            </w:r>
            <w:r w:rsidR="00F6131F">
              <w:rPr>
                <w:noProof/>
                <w:webHidden/>
              </w:rPr>
              <w:fldChar w:fldCharType="end"/>
            </w:r>
          </w:hyperlink>
        </w:p>
        <w:p w:rsidR="00F6131F" w:rsidRDefault="003E1D0D">
          <w:pPr>
            <w:pStyle w:val="TOC1"/>
            <w:tabs>
              <w:tab w:val="right" w:leader="dot" w:pos="10790"/>
            </w:tabs>
            <w:rPr>
              <w:rFonts w:asciiTheme="minorHAnsi" w:eastAsiaTheme="minorEastAsia" w:hAnsiTheme="minorHAnsi"/>
              <w:noProof/>
            </w:rPr>
          </w:pPr>
          <w:hyperlink w:anchor="_Toc531253375" w:history="1">
            <w:r w:rsidR="00F6131F" w:rsidRPr="0044617D">
              <w:rPr>
                <w:rStyle w:val="Hyperlink"/>
                <w:noProof/>
              </w:rPr>
              <w:t>Prepare RFQ – Step 3</w:t>
            </w:r>
            <w:r w:rsidR="00F6131F">
              <w:rPr>
                <w:noProof/>
                <w:webHidden/>
              </w:rPr>
              <w:tab/>
            </w:r>
            <w:r w:rsidR="00F6131F">
              <w:rPr>
                <w:noProof/>
                <w:webHidden/>
              </w:rPr>
              <w:fldChar w:fldCharType="begin"/>
            </w:r>
            <w:r w:rsidR="00F6131F">
              <w:rPr>
                <w:noProof/>
                <w:webHidden/>
              </w:rPr>
              <w:instrText xml:space="preserve"> PAGEREF _Toc531253375 \h </w:instrText>
            </w:r>
            <w:r w:rsidR="00F6131F">
              <w:rPr>
                <w:noProof/>
                <w:webHidden/>
              </w:rPr>
            </w:r>
            <w:r w:rsidR="00F6131F">
              <w:rPr>
                <w:noProof/>
                <w:webHidden/>
              </w:rPr>
              <w:fldChar w:fldCharType="separate"/>
            </w:r>
            <w:r w:rsidR="00F6131F">
              <w:rPr>
                <w:noProof/>
                <w:webHidden/>
              </w:rPr>
              <w:t>12</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76" w:history="1">
            <w:r w:rsidR="00F6131F" w:rsidRPr="0044617D">
              <w:rPr>
                <w:rStyle w:val="Hyperlink"/>
                <w:noProof/>
              </w:rPr>
              <w:t>Save Draft</w:t>
            </w:r>
            <w:r w:rsidR="00F6131F">
              <w:rPr>
                <w:noProof/>
                <w:webHidden/>
              </w:rPr>
              <w:tab/>
            </w:r>
            <w:r w:rsidR="00F6131F">
              <w:rPr>
                <w:noProof/>
                <w:webHidden/>
              </w:rPr>
              <w:fldChar w:fldCharType="begin"/>
            </w:r>
            <w:r w:rsidR="00F6131F">
              <w:rPr>
                <w:noProof/>
                <w:webHidden/>
              </w:rPr>
              <w:instrText xml:space="preserve"> PAGEREF _Toc531253376 \h </w:instrText>
            </w:r>
            <w:r w:rsidR="00F6131F">
              <w:rPr>
                <w:noProof/>
                <w:webHidden/>
              </w:rPr>
            </w:r>
            <w:r w:rsidR="00F6131F">
              <w:rPr>
                <w:noProof/>
                <w:webHidden/>
              </w:rPr>
              <w:fldChar w:fldCharType="separate"/>
            </w:r>
            <w:r w:rsidR="00F6131F">
              <w:rPr>
                <w:noProof/>
                <w:webHidden/>
              </w:rPr>
              <w:t>12</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77" w:history="1">
            <w:r w:rsidR="00F6131F" w:rsidRPr="0044617D">
              <w:rPr>
                <w:rStyle w:val="Hyperlink"/>
                <w:noProof/>
              </w:rPr>
              <w:t>Cancel</w:t>
            </w:r>
            <w:r w:rsidR="00F6131F">
              <w:rPr>
                <w:noProof/>
                <w:webHidden/>
              </w:rPr>
              <w:tab/>
            </w:r>
            <w:r w:rsidR="00F6131F">
              <w:rPr>
                <w:noProof/>
                <w:webHidden/>
              </w:rPr>
              <w:fldChar w:fldCharType="begin"/>
            </w:r>
            <w:r w:rsidR="00F6131F">
              <w:rPr>
                <w:noProof/>
                <w:webHidden/>
              </w:rPr>
              <w:instrText xml:space="preserve"> PAGEREF _Toc531253377 \h </w:instrText>
            </w:r>
            <w:r w:rsidR="00F6131F">
              <w:rPr>
                <w:noProof/>
                <w:webHidden/>
              </w:rPr>
            </w:r>
            <w:r w:rsidR="00F6131F">
              <w:rPr>
                <w:noProof/>
                <w:webHidden/>
              </w:rPr>
              <w:fldChar w:fldCharType="separate"/>
            </w:r>
            <w:r w:rsidR="00F6131F">
              <w:rPr>
                <w:noProof/>
                <w:webHidden/>
              </w:rPr>
              <w:t>12</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78" w:history="1">
            <w:r w:rsidR="00F6131F" w:rsidRPr="0044617D">
              <w:rPr>
                <w:rStyle w:val="Hyperlink"/>
                <w:noProof/>
              </w:rPr>
              <w:t>My RFQ Progress</w:t>
            </w:r>
            <w:r w:rsidR="00F6131F">
              <w:rPr>
                <w:noProof/>
                <w:webHidden/>
              </w:rPr>
              <w:tab/>
            </w:r>
            <w:r w:rsidR="00F6131F">
              <w:rPr>
                <w:noProof/>
                <w:webHidden/>
              </w:rPr>
              <w:fldChar w:fldCharType="begin"/>
            </w:r>
            <w:r w:rsidR="00F6131F">
              <w:rPr>
                <w:noProof/>
                <w:webHidden/>
              </w:rPr>
              <w:instrText xml:space="preserve"> PAGEREF _Toc531253378 \h </w:instrText>
            </w:r>
            <w:r w:rsidR="00F6131F">
              <w:rPr>
                <w:noProof/>
                <w:webHidden/>
              </w:rPr>
            </w:r>
            <w:r w:rsidR="00F6131F">
              <w:rPr>
                <w:noProof/>
                <w:webHidden/>
              </w:rPr>
              <w:fldChar w:fldCharType="separate"/>
            </w:r>
            <w:r w:rsidR="00F6131F">
              <w:rPr>
                <w:noProof/>
                <w:webHidden/>
              </w:rPr>
              <w:t>12</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79" w:history="1">
            <w:r w:rsidR="00F6131F" w:rsidRPr="0044617D">
              <w:rPr>
                <w:rStyle w:val="Hyperlink"/>
                <w:noProof/>
              </w:rPr>
              <w:t>Selected Categories</w:t>
            </w:r>
            <w:r w:rsidR="00F6131F">
              <w:rPr>
                <w:noProof/>
                <w:webHidden/>
              </w:rPr>
              <w:tab/>
            </w:r>
            <w:r w:rsidR="00F6131F">
              <w:rPr>
                <w:noProof/>
                <w:webHidden/>
              </w:rPr>
              <w:fldChar w:fldCharType="begin"/>
            </w:r>
            <w:r w:rsidR="00F6131F">
              <w:rPr>
                <w:noProof/>
                <w:webHidden/>
              </w:rPr>
              <w:instrText xml:space="preserve"> PAGEREF _Toc531253379 \h </w:instrText>
            </w:r>
            <w:r w:rsidR="00F6131F">
              <w:rPr>
                <w:noProof/>
                <w:webHidden/>
              </w:rPr>
            </w:r>
            <w:r w:rsidR="00F6131F">
              <w:rPr>
                <w:noProof/>
                <w:webHidden/>
              </w:rPr>
              <w:fldChar w:fldCharType="separate"/>
            </w:r>
            <w:r w:rsidR="00F6131F">
              <w:rPr>
                <w:noProof/>
                <w:webHidden/>
              </w:rPr>
              <w:t>13</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80" w:history="1">
            <w:r w:rsidR="00F6131F" w:rsidRPr="0044617D">
              <w:rPr>
                <w:rStyle w:val="Hyperlink"/>
                <w:noProof/>
              </w:rPr>
              <w:t>RFQ Info</w:t>
            </w:r>
            <w:r w:rsidR="00F6131F">
              <w:rPr>
                <w:noProof/>
                <w:webHidden/>
              </w:rPr>
              <w:tab/>
            </w:r>
            <w:r w:rsidR="00F6131F">
              <w:rPr>
                <w:noProof/>
                <w:webHidden/>
              </w:rPr>
              <w:fldChar w:fldCharType="begin"/>
            </w:r>
            <w:r w:rsidR="00F6131F">
              <w:rPr>
                <w:noProof/>
                <w:webHidden/>
              </w:rPr>
              <w:instrText xml:space="preserve"> PAGEREF _Toc531253380 \h </w:instrText>
            </w:r>
            <w:r w:rsidR="00F6131F">
              <w:rPr>
                <w:noProof/>
                <w:webHidden/>
              </w:rPr>
            </w:r>
            <w:r w:rsidR="00F6131F">
              <w:rPr>
                <w:noProof/>
                <w:webHidden/>
              </w:rPr>
              <w:fldChar w:fldCharType="separate"/>
            </w:r>
            <w:r w:rsidR="00F6131F">
              <w:rPr>
                <w:noProof/>
                <w:webHidden/>
              </w:rPr>
              <w:t>13</w:t>
            </w:r>
            <w:r w:rsidR="00F6131F">
              <w:rPr>
                <w:noProof/>
                <w:webHidden/>
              </w:rPr>
              <w:fldChar w:fldCharType="end"/>
            </w:r>
          </w:hyperlink>
        </w:p>
        <w:p w:rsidR="00F6131F" w:rsidRDefault="003E1D0D">
          <w:pPr>
            <w:pStyle w:val="TOC3"/>
            <w:tabs>
              <w:tab w:val="right" w:leader="dot" w:pos="10790"/>
            </w:tabs>
            <w:rPr>
              <w:rFonts w:asciiTheme="minorHAnsi" w:eastAsiaTheme="minorEastAsia" w:hAnsiTheme="minorHAnsi"/>
              <w:noProof/>
            </w:rPr>
          </w:pPr>
          <w:hyperlink w:anchor="_Toc531253381" w:history="1">
            <w:r w:rsidR="00F6131F" w:rsidRPr="0044617D">
              <w:rPr>
                <w:rStyle w:val="Hyperlink"/>
                <w:noProof/>
              </w:rPr>
              <w:t>Set-aside RFQs</w:t>
            </w:r>
            <w:r w:rsidR="00F6131F">
              <w:rPr>
                <w:noProof/>
                <w:webHidden/>
              </w:rPr>
              <w:tab/>
            </w:r>
            <w:r w:rsidR="00F6131F">
              <w:rPr>
                <w:noProof/>
                <w:webHidden/>
              </w:rPr>
              <w:fldChar w:fldCharType="begin"/>
            </w:r>
            <w:r w:rsidR="00F6131F">
              <w:rPr>
                <w:noProof/>
                <w:webHidden/>
              </w:rPr>
              <w:instrText xml:space="preserve"> PAGEREF _Toc531253381 \h </w:instrText>
            </w:r>
            <w:r w:rsidR="00F6131F">
              <w:rPr>
                <w:noProof/>
                <w:webHidden/>
              </w:rPr>
            </w:r>
            <w:r w:rsidR="00F6131F">
              <w:rPr>
                <w:noProof/>
                <w:webHidden/>
              </w:rPr>
              <w:fldChar w:fldCharType="separate"/>
            </w:r>
            <w:r w:rsidR="00F6131F">
              <w:rPr>
                <w:noProof/>
                <w:webHidden/>
              </w:rPr>
              <w:t>14</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82" w:history="1">
            <w:r w:rsidR="00F6131F" w:rsidRPr="0044617D">
              <w:rPr>
                <w:rStyle w:val="Hyperlink"/>
                <w:noProof/>
              </w:rPr>
              <w:t>Delivery</w:t>
            </w:r>
            <w:r w:rsidR="00F6131F">
              <w:rPr>
                <w:noProof/>
                <w:webHidden/>
              </w:rPr>
              <w:tab/>
            </w:r>
            <w:r w:rsidR="00F6131F">
              <w:rPr>
                <w:noProof/>
                <w:webHidden/>
              </w:rPr>
              <w:fldChar w:fldCharType="begin"/>
            </w:r>
            <w:r w:rsidR="00F6131F">
              <w:rPr>
                <w:noProof/>
                <w:webHidden/>
              </w:rPr>
              <w:instrText xml:space="preserve"> PAGEREF _Toc531253382 \h </w:instrText>
            </w:r>
            <w:r w:rsidR="00F6131F">
              <w:rPr>
                <w:noProof/>
                <w:webHidden/>
              </w:rPr>
            </w:r>
            <w:r w:rsidR="00F6131F">
              <w:rPr>
                <w:noProof/>
                <w:webHidden/>
              </w:rPr>
              <w:fldChar w:fldCharType="separate"/>
            </w:r>
            <w:r w:rsidR="00F6131F">
              <w:rPr>
                <w:noProof/>
                <w:webHidden/>
              </w:rPr>
              <w:t>14</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83" w:history="1">
            <w:r w:rsidR="00F6131F" w:rsidRPr="0044617D">
              <w:rPr>
                <w:rStyle w:val="Hyperlink"/>
                <w:noProof/>
              </w:rPr>
              <w:t>Attach Documents</w:t>
            </w:r>
            <w:r w:rsidR="00F6131F">
              <w:rPr>
                <w:noProof/>
                <w:webHidden/>
              </w:rPr>
              <w:tab/>
            </w:r>
            <w:r w:rsidR="00F6131F">
              <w:rPr>
                <w:noProof/>
                <w:webHidden/>
              </w:rPr>
              <w:fldChar w:fldCharType="begin"/>
            </w:r>
            <w:r w:rsidR="00F6131F">
              <w:rPr>
                <w:noProof/>
                <w:webHidden/>
              </w:rPr>
              <w:instrText xml:space="preserve"> PAGEREF _Toc531253383 \h </w:instrText>
            </w:r>
            <w:r w:rsidR="00F6131F">
              <w:rPr>
                <w:noProof/>
                <w:webHidden/>
              </w:rPr>
            </w:r>
            <w:r w:rsidR="00F6131F">
              <w:rPr>
                <w:noProof/>
                <w:webHidden/>
              </w:rPr>
              <w:fldChar w:fldCharType="separate"/>
            </w:r>
            <w:r w:rsidR="00F6131F">
              <w:rPr>
                <w:noProof/>
                <w:webHidden/>
              </w:rPr>
              <w:t>15</w:t>
            </w:r>
            <w:r w:rsidR="00F6131F">
              <w:rPr>
                <w:noProof/>
                <w:webHidden/>
              </w:rPr>
              <w:fldChar w:fldCharType="end"/>
            </w:r>
          </w:hyperlink>
        </w:p>
        <w:p w:rsidR="00F6131F" w:rsidRDefault="003E1D0D">
          <w:pPr>
            <w:pStyle w:val="TOC3"/>
            <w:tabs>
              <w:tab w:val="right" w:leader="dot" w:pos="10790"/>
            </w:tabs>
            <w:rPr>
              <w:rFonts w:asciiTheme="minorHAnsi" w:eastAsiaTheme="minorEastAsia" w:hAnsiTheme="minorHAnsi"/>
              <w:noProof/>
            </w:rPr>
          </w:pPr>
          <w:hyperlink w:anchor="_Toc531253384" w:history="1">
            <w:r w:rsidR="00F6131F" w:rsidRPr="0044617D">
              <w:rPr>
                <w:rStyle w:val="Hyperlink"/>
                <w:noProof/>
              </w:rPr>
              <w:t>How to attach documents</w:t>
            </w:r>
            <w:r w:rsidR="00F6131F">
              <w:rPr>
                <w:noProof/>
                <w:webHidden/>
              </w:rPr>
              <w:tab/>
            </w:r>
            <w:r w:rsidR="00F6131F">
              <w:rPr>
                <w:noProof/>
                <w:webHidden/>
              </w:rPr>
              <w:fldChar w:fldCharType="begin"/>
            </w:r>
            <w:r w:rsidR="00F6131F">
              <w:rPr>
                <w:noProof/>
                <w:webHidden/>
              </w:rPr>
              <w:instrText xml:space="preserve"> PAGEREF _Toc531253384 \h </w:instrText>
            </w:r>
            <w:r w:rsidR="00F6131F">
              <w:rPr>
                <w:noProof/>
                <w:webHidden/>
              </w:rPr>
            </w:r>
            <w:r w:rsidR="00F6131F">
              <w:rPr>
                <w:noProof/>
                <w:webHidden/>
              </w:rPr>
              <w:fldChar w:fldCharType="separate"/>
            </w:r>
            <w:r w:rsidR="00F6131F">
              <w:rPr>
                <w:noProof/>
                <w:webHidden/>
              </w:rPr>
              <w:t>15</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85" w:history="1">
            <w:r w:rsidR="00F6131F" w:rsidRPr="0044617D">
              <w:rPr>
                <w:rStyle w:val="Hyperlink"/>
                <w:noProof/>
              </w:rPr>
              <w:t>Line Items</w:t>
            </w:r>
            <w:r w:rsidR="00F6131F">
              <w:rPr>
                <w:noProof/>
                <w:webHidden/>
              </w:rPr>
              <w:tab/>
            </w:r>
            <w:r w:rsidR="00F6131F">
              <w:rPr>
                <w:noProof/>
                <w:webHidden/>
              </w:rPr>
              <w:fldChar w:fldCharType="begin"/>
            </w:r>
            <w:r w:rsidR="00F6131F">
              <w:rPr>
                <w:noProof/>
                <w:webHidden/>
              </w:rPr>
              <w:instrText xml:space="preserve"> PAGEREF _Toc531253385 \h </w:instrText>
            </w:r>
            <w:r w:rsidR="00F6131F">
              <w:rPr>
                <w:noProof/>
                <w:webHidden/>
              </w:rPr>
            </w:r>
            <w:r w:rsidR="00F6131F">
              <w:rPr>
                <w:noProof/>
                <w:webHidden/>
              </w:rPr>
              <w:fldChar w:fldCharType="separate"/>
            </w:r>
            <w:r w:rsidR="00F6131F">
              <w:rPr>
                <w:noProof/>
                <w:webHidden/>
              </w:rPr>
              <w:t>16</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86" w:history="1">
            <w:r w:rsidR="00F6131F" w:rsidRPr="0044617D">
              <w:rPr>
                <w:rStyle w:val="Hyperlink"/>
                <w:noProof/>
              </w:rPr>
              <w:t>Shipping Address</w:t>
            </w:r>
            <w:r w:rsidR="00F6131F">
              <w:rPr>
                <w:noProof/>
                <w:webHidden/>
              </w:rPr>
              <w:tab/>
            </w:r>
            <w:r w:rsidR="00F6131F">
              <w:rPr>
                <w:noProof/>
                <w:webHidden/>
              </w:rPr>
              <w:fldChar w:fldCharType="begin"/>
            </w:r>
            <w:r w:rsidR="00F6131F">
              <w:rPr>
                <w:noProof/>
                <w:webHidden/>
              </w:rPr>
              <w:instrText xml:space="preserve"> PAGEREF _Toc531253386 \h </w:instrText>
            </w:r>
            <w:r w:rsidR="00F6131F">
              <w:rPr>
                <w:noProof/>
                <w:webHidden/>
              </w:rPr>
            </w:r>
            <w:r w:rsidR="00F6131F">
              <w:rPr>
                <w:noProof/>
                <w:webHidden/>
              </w:rPr>
              <w:fldChar w:fldCharType="separate"/>
            </w:r>
            <w:r w:rsidR="00F6131F">
              <w:rPr>
                <w:noProof/>
                <w:webHidden/>
              </w:rPr>
              <w:t>16</w:t>
            </w:r>
            <w:r w:rsidR="00F6131F">
              <w:rPr>
                <w:noProof/>
                <w:webHidden/>
              </w:rPr>
              <w:fldChar w:fldCharType="end"/>
            </w:r>
          </w:hyperlink>
        </w:p>
        <w:p w:rsidR="00F6131F" w:rsidRDefault="003E1D0D">
          <w:pPr>
            <w:pStyle w:val="TOC3"/>
            <w:tabs>
              <w:tab w:val="right" w:leader="dot" w:pos="10790"/>
            </w:tabs>
            <w:rPr>
              <w:rFonts w:asciiTheme="minorHAnsi" w:eastAsiaTheme="minorEastAsia" w:hAnsiTheme="minorHAnsi"/>
              <w:noProof/>
            </w:rPr>
          </w:pPr>
          <w:hyperlink w:anchor="_Toc531253387" w:history="1">
            <w:r w:rsidR="00F6131F" w:rsidRPr="0044617D">
              <w:rPr>
                <w:rStyle w:val="Hyperlink"/>
                <w:noProof/>
              </w:rPr>
              <w:t>Changing the default shipping address</w:t>
            </w:r>
            <w:r w:rsidR="00F6131F">
              <w:rPr>
                <w:noProof/>
                <w:webHidden/>
              </w:rPr>
              <w:tab/>
            </w:r>
            <w:r w:rsidR="00F6131F">
              <w:rPr>
                <w:noProof/>
                <w:webHidden/>
              </w:rPr>
              <w:fldChar w:fldCharType="begin"/>
            </w:r>
            <w:r w:rsidR="00F6131F">
              <w:rPr>
                <w:noProof/>
                <w:webHidden/>
              </w:rPr>
              <w:instrText xml:space="preserve"> PAGEREF _Toc531253387 \h </w:instrText>
            </w:r>
            <w:r w:rsidR="00F6131F">
              <w:rPr>
                <w:noProof/>
                <w:webHidden/>
              </w:rPr>
            </w:r>
            <w:r w:rsidR="00F6131F">
              <w:rPr>
                <w:noProof/>
                <w:webHidden/>
              </w:rPr>
              <w:fldChar w:fldCharType="separate"/>
            </w:r>
            <w:r w:rsidR="00F6131F">
              <w:rPr>
                <w:noProof/>
                <w:webHidden/>
              </w:rPr>
              <w:t>16</w:t>
            </w:r>
            <w:r w:rsidR="00F6131F">
              <w:rPr>
                <w:noProof/>
                <w:webHidden/>
              </w:rPr>
              <w:fldChar w:fldCharType="end"/>
            </w:r>
          </w:hyperlink>
        </w:p>
        <w:p w:rsidR="00F6131F" w:rsidRDefault="003E1D0D">
          <w:pPr>
            <w:pStyle w:val="TOC1"/>
            <w:tabs>
              <w:tab w:val="right" w:leader="dot" w:pos="10790"/>
            </w:tabs>
            <w:rPr>
              <w:rFonts w:asciiTheme="minorHAnsi" w:eastAsiaTheme="minorEastAsia" w:hAnsiTheme="minorHAnsi"/>
              <w:noProof/>
            </w:rPr>
          </w:pPr>
          <w:hyperlink w:anchor="_Toc531253388" w:history="1">
            <w:r w:rsidR="00F6131F" w:rsidRPr="0044617D">
              <w:rPr>
                <w:rStyle w:val="Hyperlink"/>
                <w:noProof/>
              </w:rPr>
              <w:t>My RFQs</w:t>
            </w:r>
            <w:r w:rsidR="00F6131F">
              <w:rPr>
                <w:noProof/>
                <w:webHidden/>
              </w:rPr>
              <w:tab/>
            </w:r>
            <w:r w:rsidR="00F6131F">
              <w:rPr>
                <w:noProof/>
                <w:webHidden/>
              </w:rPr>
              <w:fldChar w:fldCharType="begin"/>
            </w:r>
            <w:r w:rsidR="00F6131F">
              <w:rPr>
                <w:noProof/>
                <w:webHidden/>
              </w:rPr>
              <w:instrText xml:space="preserve"> PAGEREF _Toc531253388 \h </w:instrText>
            </w:r>
            <w:r w:rsidR="00F6131F">
              <w:rPr>
                <w:noProof/>
                <w:webHidden/>
              </w:rPr>
            </w:r>
            <w:r w:rsidR="00F6131F">
              <w:rPr>
                <w:noProof/>
                <w:webHidden/>
              </w:rPr>
              <w:fldChar w:fldCharType="separate"/>
            </w:r>
            <w:r w:rsidR="00F6131F">
              <w:rPr>
                <w:noProof/>
                <w:webHidden/>
              </w:rPr>
              <w:t>17</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89" w:history="1">
            <w:r w:rsidR="00F6131F" w:rsidRPr="0044617D">
              <w:rPr>
                <w:rStyle w:val="Hyperlink"/>
                <w:noProof/>
              </w:rPr>
              <w:t>RFQ Type</w:t>
            </w:r>
            <w:r w:rsidR="00F6131F">
              <w:rPr>
                <w:noProof/>
                <w:webHidden/>
              </w:rPr>
              <w:tab/>
            </w:r>
            <w:r w:rsidR="00F6131F">
              <w:rPr>
                <w:noProof/>
                <w:webHidden/>
              </w:rPr>
              <w:fldChar w:fldCharType="begin"/>
            </w:r>
            <w:r w:rsidR="00F6131F">
              <w:rPr>
                <w:noProof/>
                <w:webHidden/>
              </w:rPr>
              <w:instrText xml:space="preserve"> PAGEREF _Toc531253389 \h </w:instrText>
            </w:r>
            <w:r w:rsidR="00F6131F">
              <w:rPr>
                <w:noProof/>
                <w:webHidden/>
              </w:rPr>
            </w:r>
            <w:r w:rsidR="00F6131F">
              <w:rPr>
                <w:noProof/>
                <w:webHidden/>
              </w:rPr>
              <w:fldChar w:fldCharType="separate"/>
            </w:r>
            <w:r w:rsidR="00F6131F">
              <w:rPr>
                <w:noProof/>
                <w:webHidden/>
              </w:rPr>
              <w:t>17</w:t>
            </w:r>
            <w:r w:rsidR="00F6131F">
              <w:rPr>
                <w:noProof/>
                <w:webHidden/>
              </w:rPr>
              <w:fldChar w:fldCharType="end"/>
            </w:r>
          </w:hyperlink>
        </w:p>
        <w:p w:rsidR="00F6131F" w:rsidRDefault="003E1D0D">
          <w:pPr>
            <w:pStyle w:val="TOC3"/>
            <w:tabs>
              <w:tab w:val="right" w:leader="dot" w:pos="10790"/>
            </w:tabs>
            <w:rPr>
              <w:rFonts w:asciiTheme="minorHAnsi" w:eastAsiaTheme="minorEastAsia" w:hAnsiTheme="minorHAnsi"/>
              <w:noProof/>
            </w:rPr>
          </w:pPr>
          <w:hyperlink w:anchor="_Toc531253390" w:history="1">
            <w:r w:rsidR="00F6131F" w:rsidRPr="0044617D">
              <w:rPr>
                <w:rStyle w:val="Hyperlink"/>
                <w:noProof/>
              </w:rPr>
              <w:t>Active RFQs</w:t>
            </w:r>
            <w:r w:rsidR="00F6131F">
              <w:rPr>
                <w:noProof/>
                <w:webHidden/>
              </w:rPr>
              <w:tab/>
            </w:r>
            <w:r w:rsidR="00F6131F">
              <w:rPr>
                <w:noProof/>
                <w:webHidden/>
              </w:rPr>
              <w:fldChar w:fldCharType="begin"/>
            </w:r>
            <w:r w:rsidR="00F6131F">
              <w:rPr>
                <w:noProof/>
                <w:webHidden/>
              </w:rPr>
              <w:instrText xml:space="preserve"> PAGEREF _Toc531253390 \h </w:instrText>
            </w:r>
            <w:r w:rsidR="00F6131F">
              <w:rPr>
                <w:noProof/>
                <w:webHidden/>
              </w:rPr>
            </w:r>
            <w:r w:rsidR="00F6131F">
              <w:rPr>
                <w:noProof/>
                <w:webHidden/>
              </w:rPr>
              <w:fldChar w:fldCharType="separate"/>
            </w:r>
            <w:r w:rsidR="00F6131F">
              <w:rPr>
                <w:noProof/>
                <w:webHidden/>
              </w:rPr>
              <w:t>17</w:t>
            </w:r>
            <w:r w:rsidR="00F6131F">
              <w:rPr>
                <w:noProof/>
                <w:webHidden/>
              </w:rPr>
              <w:fldChar w:fldCharType="end"/>
            </w:r>
          </w:hyperlink>
        </w:p>
        <w:p w:rsidR="00F6131F" w:rsidRDefault="003E1D0D">
          <w:pPr>
            <w:pStyle w:val="TOC3"/>
            <w:tabs>
              <w:tab w:val="right" w:leader="dot" w:pos="10790"/>
            </w:tabs>
            <w:rPr>
              <w:rFonts w:asciiTheme="minorHAnsi" w:eastAsiaTheme="minorEastAsia" w:hAnsiTheme="minorHAnsi"/>
              <w:noProof/>
            </w:rPr>
          </w:pPr>
          <w:hyperlink w:anchor="_Toc531253391" w:history="1">
            <w:r w:rsidR="00F6131F" w:rsidRPr="0044617D">
              <w:rPr>
                <w:rStyle w:val="Hyperlink"/>
                <w:noProof/>
              </w:rPr>
              <w:t>Archived RFQs</w:t>
            </w:r>
            <w:r w:rsidR="00F6131F">
              <w:rPr>
                <w:noProof/>
                <w:webHidden/>
              </w:rPr>
              <w:tab/>
            </w:r>
            <w:r w:rsidR="00F6131F">
              <w:rPr>
                <w:noProof/>
                <w:webHidden/>
              </w:rPr>
              <w:fldChar w:fldCharType="begin"/>
            </w:r>
            <w:r w:rsidR="00F6131F">
              <w:rPr>
                <w:noProof/>
                <w:webHidden/>
              </w:rPr>
              <w:instrText xml:space="preserve"> PAGEREF _Toc531253391 \h </w:instrText>
            </w:r>
            <w:r w:rsidR="00F6131F">
              <w:rPr>
                <w:noProof/>
                <w:webHidden/>
              </w:rPr>
            </w:r>
            <w:r w:rsidR="00F6131F">
              <w:rPr>
                <w:noProof/>
                <w:webHidden/>
              </w:rPr>
              <w:fldChar w:fldCharType="separate"/>
            </w:r>
            <w:r w:rsidR="00F6131F">
              <w:rPr>
                <w:noProof/>
                <w:webHidden/>
              </w:rPr>
              <w:t>17</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92" w:history="1">
            <w:r w:rsidR="00F6131F" w:rsidRPr="0044617D">
              <w:rPr>
                <w:rStyle w:val="Hyperlink"/>
                <w:noProof/>
              </w:rPr>
              <w:t>RFQ Status</w:t>
            </w:r>
            <w:r w:rsidR="00F6131F">
              <w:rPr>
                <w:noProof/>
                <w:webHidden/>
              </w:rPr>
              <w:tab/>
            </w:r>
            <w:r w:rsidR="00F6131F">
              <w:rPr>
                <w:noProof/>
                <w:webHidden/>
              </w:rPr>
              <w:fldChar w:fldCharType="begin"/>
            </w:r>
            <w:r w:rsidR="00F6131F">
              <w:rPr>
                <w:noProof/>
                <w:webHidden/>
              </w:rPr>
              <w:instrText xml:space="preserve"> PAGEREF _Toc531253392 \h </w:instrText>
            </w:r>
            <w:r w:rsidR="00F6131F">
              <w:rPr>
                <w:noProof/>
                <w:webHidden/>
              </w:rPr>
            </w:r>
            <w:r w:rsidR="00F6131F">
              <w:rPr>
                <w:noProof/>
                <w:webHidden/>
              </w:rPr>
              <w:fldChar w:fldCharType="separate"/>
            </w:r>
            <w:r w:rsidR="00F6131F">
              <w:rPr>
                <w:noProof/>
                <w:webHidden/>
              </w:rPr>
              <w:t>17</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393" w:history="1">
            <w:r w:rsidR="00F6131F" w:rsidRPr="0044617D">
              <w:rPr>
                <w:rStyle w:val="Hyperlink"/>
                <w:noProof/>
              </w:rPr>
              <w:t>RFQ Listing</w:t>
            </w:r>
            <w:r w:rsidR="00F6131F">
              <w:rPr>
                <w:noProof/>
                <w:webHidden/>
              </w:rPr>
              <w:tab/>
            </w:r>
            <w:r w:rsidR="00F6131F">
              <w:rPr>
                <w:noProof/>
                <w:webHidden/>
              </w:rPr>
              <w:fldChar w:fldCharType="begin"/>
            </w:r>
            <w:r w:rsidR="00F6131F">
              <w:rPr>
                <w:noProof/>
                <w:webHidden/>
              </w:rPr>
              <w:instrText xml:space="preserve"> PAGEREF _Toc531253393 \h </w:instrText>
            </w:r>
            <w:r w:rsidR="00F6131F">
              <w:rPr>
                <w:noProof/>
                <w:webHidden/>
              </w:rPr>
            </w:r>
            <w:r w:rsidR="00F6131F">
              <w:rPr>
                <w:noProof/>
                <w:webHidden/>
              </w:rPr>
              <w:fldChar w:fldCharType="separate"/>
            </w:r>
            <w:r w:rsidR="00F6131F">
              <w:rPr>
                <w:noProof/>
                <w:webHidden/>
              </w:rPr>
              <w:t>18</w:t>
            </w:r>
            <w:r w:rsidR="00F6131F">
              <w:rPr>
                <w:noProof/>
                <w:webHidden/>
              </w:rPr>
              <w:fldChar w:fldCharType="end"/>
            </w:r>
          </w:hyperlink>
        </w:p>
        <w:p w:rsidR="00F6131F" w:rsidRDefault="003E1D0D">
          <w:pPr>
            <w:pStyle w:val="TOC1"/>
            <w:tabs>
              <w:tab w:val="right" w:leader="dot" w:pos="10790"/>
            </w:tabs>
            <w:rPr>
              <w:rFonts w:asciiTheme="minorHAnsi" w:eastAsiaTheme="minorEastAsia" w:hAnsiTheme="minorHAnsi"/>
              <w:noProof/>
            </w:rPr>
          </w:pPr>
          <w:hyperlink w:anchor="_Toc531253394" w:history="1">
            <w:r w:rsidR="00F6131F" w:rsidRPr="0044617D">
              <w:rPr>
                <w:rStyle w:val="Hyperlink"/>
                <w:noProof/>
              </w:rPr>
              <w:t>RFQ Details</w:t>
            </w:r>
            <w:r w:rsidR="00F6131F">
              <w:rPr>
                <w:noProof/>
                <w:webHidden/>
              </w:rPr>
              <w:tab/>
            </w:r>
            <w:r w:rsidR="00F6131F">
              <w:rPr>
                <w:noProof/>
                <w:webHidden/>
              </w:rPr>
              <w:fldChar w:fldCharType="begin"/>
            </w:r>
            <w:r w:rsidR="00F6131F">
              <w:rPr>
                <w:noProof/>
                <w:webHidden/>
              </w:rPr>
              <w:instrText xml:space="preserve"> PAGEREF _Toc531253394 \h </w:instrText>
            </w:r>
            <w:r w:rsidR="00F6131F">
              <w:rPr>
                <w:noProof/>
                <w:webHidden/>
              </w:rPr>
            </w:r>
            <w:r w:rsidR="00F6131F">
              <w:rPr>
                <w:noProof/>
                <w:webHidden/>
              </w:rPr>
              <w:fldChar w:fldCharType="separate"/>
            </w:r>
            <w:r w:rsidR="00F6131F">
              <w:rPr>
                <w:noProof/>
                <w:webHidden/>
              </w:rPr>
              <w:t>19</w:t>
            </w:r>
            <w:r w:rsidR="00F6131F">
              <w:rPr>
                <w:noProof/>
                <w:webHidden/>
              </w:rPr>
              <w:fldChar w:fldCharType="end"/>
            </w:r>
          </w:hyperlink>
        </w:p>
        <w:p w:rsidR="00F6131F" w:rsidRDefault="003E1D0D">
          <w:pPr>
            <w:pStyle w:val="TOC3"/>
            <w:tabs>
              <w:tab w:val="right" w:leader="dot" w:pos="10790"/>
            </w:tabs>
            <w:rPr>
              <w:rFonts w:asciiTheme="minorHAnsi" w:eastAsiaTheme="minorEastAsia" w:hAnsiTheme="minorHAnsi"/>
              <w:noProof/>
            </w:rPr>
          </w:pPr>
          <w:hyperlink w:anchor="_Toc531253395" w:history="1">
            <w:r w:rsidR="00F6131F" w:rsidRPr="0044617D">
              <w:rPr>
                <w:rStyle w:val="Hyperlink"/>
                <w:noProof/>
              </w:rPr>
              <w:t>Forward</w:t>
            </w:r>
            <w:r w:rsidR="00F6131F">
              <w:rPr>
                <w:noProof/>
                <w:webHidden/>
              </w:rPr>
              <w:tab/>
            </w:r>
            <w:r w:rsidR="00F6131F">
              <w:rPr>
                <w:noProof/>
                <w:webHidden/>
              </w:rPr>
              <w:fldChar w:fldCharType="begin"/>
            </w:r>
            <w:r w:rsidR="00F6131F">
              <w:rPr>
                <w:noProof/>
                <w:webHidden/>
              </w:rPr>
              <w:instrText xml:space="preserve"> PAGEREF _Toc531253395 \h </w:instrText>
            </w:r>
            <w:r w:rsidR="00F6131F">
              <w:rPr>
                <w:noProof/>
                <w:webHidden/>
              </w:rPr>
            </w:r>
            <w:r w:rsidR="00F6131F">
              <w:rPr>
                <w:noProof/>
                <w:webHidden/>
              </w:rPr>
              <w:fldChar w:fldCharType="separate"/>
            </w:r>
            <w:r w:rsidR="00F6131F">
              <w:rPr>
                <w:noProof/>
                <w:webHidden/>
              </w:rPr>
              <w:t>19</w:t>
            </w:r>
            <w:r w:rsidR="00F6131F">
              <w:rPr>
                <w:noProof/>
                <w:webHidden/>
              </w:rPr>
              <w:fldChar w:fldCharType="end"/>
            </w:r>
          </w:hyperlink>
        </w:p>
        <w:p w:rsidR="00F6131F" w:rsidRDefault="003E1D0D">
          <w:pPr>
            <w:pStyle w:val="TOC3"/>
            <w:tabs>
              <w:tab w:val="right" w:leader="dot" w:pos="10790"/>
            </w:tabs>
            <w:rPr>
              <w:rFonts w:asciiTheme="minorHAnsi" w:eastAsiaTheme="minorEastAsia" w:hAnsiTheme="minorHAnsi"/>
              <w:noProof/>
            </w:rPr>
          </w:pPr>
          <w:hyperlink w:anchor="_Toc531253396" w:history="1">
            <w:r w:rsidR="00F6131F" w:rsidRPr="0044617D">
              <w:rPr>
                <w:rStyle w:val="Hyperlink"/>
                <w:noProof/>
              </w:rPr>
              <w:t>Send Q&amp;A’s</w:t>
            </w:r>
            <w:r w:rsidR="00F6131F">
              <w:rPr>
                <w:noProof/>
                <w:webHidden/>
              </w:rPr>
              <w:tab/>
            </w:r>
            <w:r w:rsidR="00F6131F">
              <w:rPr>
                <w:noProof/>
                <w:webHidden/>
              </w:rPr>
              <w:fldChar w:fldCharType="begin"/>
            </w:r>
            <w:r w:rsidR="00F6131F">
              <w:rPr>
                <w:noProof/>
                <w:webHidden/>
              </w:rPr>
              <w:instrText xml:space="preserve"> PAGEREF _Toc531253396 \h </w:instrText>
            </w:r>
            <w:r w:rsidR="00F6131F">
              <w:rPr>
                <w:noProof/>
                <w:webHidden/>
              </w:rPr>
            </w:r>
            <w:r w:rsidR="00F6131F">
              <w:rPr>
                <w:noProof/>
                <w:webHidden/>
              </w:rPr>
              <w:fldChar w:fldCharType="separate"/>
            </w:r>
            <w:r w:rsidR="00F6131F">
              <w:rPr>
                <w:noProof/>
                <w:webHidden/>
              </w:rPr>
              <w:t>20</w:t>
            </w:r>
            <w:r w:rsidR="00F6131F">
              <w:rPr>
                <w:noProof/>
                <w:webHidden/>
              </w:rPr>
              <w:fldChar w:fldCharType="end"/>
            </w:r>
          </w:hyperlink>
        </w:p>
        <w:p w:rsidR="00F6131F" w:rsidRDefault="003E1D0D">
          <w:pPr>
            <w:pStyle w:val="TOC3"/>
            <w:tabs>
              <w:tab w:val="right" w:leader="dot" w:pos="10790"/>
            </w:tabs>
            <w:rPr>
              <w:rFonts w:asciiTheme="minorHAnsi" w:eastAsiaTheme="minorEastAsia" w:hAnsiTheme="minorHAnsi"/>
              <w:noProof/>
            </w:rPr>
          </w:pPr>
          <w:hyperlink w:anchor="_Toc531253397" w:history="1">
            <w:r w:rsidR="00F6131F" w:rsidRPr="0044617D">
              <w:rPr>
                <w:rStyle w:val="Hyperlink"/>
                <w:noProof/>
              </w:rPr>
              <w:t>Modify RFQ</w:t>
            </w:r>
            <w:r w:rsidR="00F6131F">
              <w:rPr>
                <w:noProof/>
                <w:webHidden/>
              </w:rPr>
              <w:tab/>
            </w:r>
            <w:r w:rsidR="00F6131F">
              <w:rPr>
                <w:noProof/>
                <w:webHidden/>
              </w:rPr>
              <w:fldChar w:fldCharType="begin"/>
            </w:r>
            <w:r w:rsidR="00F6131F">
              <w:rPr>
                <w:noProof/>
                <w:webHidden/>
              </w:rPr>
              <w:instrText xml:space="preserve"> PAGEREF _Toc531253397 \h </w:instrText>
            </w:r>
            <w:r w:rsidR="00F6131F">
              <w:rPr>
                <w:noProof/>
                <w:webHidden/>
              </w:rPr>
            </w:r>
            <w:r w:rsidR="00F6131F">
              <w:rPr>
                <w:noProof/>
                <w:webHidden/>
              </w:rPr>
              <w:fldChar w:fldCharType="separate"/>
            </w:r>
            <w:r w:rsidR="00F6131F">
              <w:rPr>
                <w:noProof/>
                <w:webHidden/>
              </w:rPr>
              <w:t>20</w:t>
            </w:r>
            <w:r w:rsidR="00F6131F">
              <w:rPr>
                <w:noProof/>
                <w:webHidden/>
              </w:rPr>
              <w:fldChar w:fldCharType="end"/>
            </w:r>
          </w:hyperlink>
        </w:p>
        <w:p w:rsidR="00F6131F" w:rsidRDefault="003E1D0D">
          <w:pPr>
            <w:pStyle w:val="TOC3"/>
            <w:tabs>
              <w:tab w:val="right" w:leader="dot" w:pos="10790"/>
            </w:tabs>
            <w:rPr>
              <w:rFonts w:asciiTheme="minorHAnsi" w:eastAsiaTheme="minorEastAsia" w:hAnsiTheme="minorHAnsi"/>
              <w:noProof/>
            </w:rPr>
          </w:pPr>
          <w:hyperlink w:anchor="_Toc531253398" w:history="1">
            <w:r w:rsidR="00F6131F" w:rsidRPr="0044617D">
              <w:rPr>
                <w:rStyle w:val="Hyperlink"/>
                <w:noProof/>
              </w:rPr>
              <w:t>Cancel RFQ</w:t>
            </w:r>
            <w:r w:rsidR="00F6131F">
              <w:rPr>
                <w:noProof/>
                <w:webHidden/>
              </w:rPr>
              <w:tab/>
            </w:r>
            <w:r w:rsidR="00F6131F">
              <w:rPr>
                <w:noProof/>
                <w:webHidden/>
              </w:rPr>
              <w:fldChar w:fldCharType="begin"/>
            </w:r>
            <w:r w:rsidR="00F6131F">
              <w:rPr>
                <w:noProof/>
                <w:webHidden/>
              </w:rPr>
              <w:instrText xml:space="preserve"> PAGEREF _Toc531253398 \h </w:instrText>
            </w:r>
            <w:r w:rsidR="00F6131F">
              <w:rPr>
                <w:noProof/>
                <w:webHidden/>
              </w:rPr>
            </w:r>
            <w:r w:rsidR="00F6131F">
              <w:rPr>
                <w:noProof/>
                <w:webHidden/>
              </w:rPr>
              <w:fldChar w:fldCharType="separate"/>
            </w:r>
            <w:r w:rsidR="00F6131F">
              <w:rPr>
                <w:noProof/>
                <w:webHidden/>
              </w:rPr>
              <w:t>21</w:t>
            </w:r>
            <w:r w:rsidR="00F6131F">
              <w:rPr>
                <w:noProof/>
                <w:webHidden/>
              </w:rPr>
              <w:fldChar w:fldCharType="end"/>
            </w:r>
          </w:hyperlink>
        </w:p>
        <w:p w:rsidR="00F6131F" w:rsidRDefault="003E1D0D">
          <w:pPr>
            <w:pStyle w:val="TOC3"/>
            <w:tabs>
              <w:tab w:val="right" w:leader="dot" w:pos="10790"/>
            </w:tabs>
            <w:rPr>
              <w:rFonts w:asciiTheme="minorHAnsi" w:eastAsiaTheme="minorEastAsia" w:hAnsiTheme="minorHAnsi"/>
              <w:noProof/>
            </w:rPr>
          </w:pPr>
          <w:hyperlink w:anchor="_Toc531253399" w:history="1">
            <w:r w:rsidR="00F6131F" w:rsidRPr="0044617D">
              <w:rPr>
                <w:rStyle w:val="Hyperlink"/>
                <w:noProof/>
              </w:rPr>
              <w:t>Re-Issue</w:t>
            </w:r>
            <w:r w:rsidR="00F6131F">
              <w:rPr>
                <w:noProof/>
                <w:webHidden/>
              </w:rPr>
              <w:tab/>
            </w:r>
            <w:r w:rsidR="00F6131F">
              <w:rPr>
                <w:noProof/>
                <w:webHidden/>
              </w:rPr>
              <w:fldChar w:fldCharType="begin"/>
            </w:r>
            <w:r w:rsidR="00F6131F">
              <w:rPr>
                <w:noProof/>
                <w:webHidden/>
              </w:rPr>
              <w:instrText xml:space="preserve"> PAGEREF _Toc531253399 \h </w:instrText>
            </w:r>
            <w:r w:rsidR="00F6131F">
              <w:rPr>
                <w:noProof/>
                <w:webHidden/>
              </w:rPr>
            </w:r>
            <w:r w:rsidR="00F6131F">
              <w:rPr>
                <w:noProof/>
                <w:webHidden/>
              </w:rPr>
              <w:fldChar w:fldCharType="separate"/>
            </w:r>
            <w:r w:rsidR="00F6131F">
              <w:rPr>
                <w:noProof/>
                <w:webHidden/>
              </w:rPr>
              <w:t>21</w:t>
            </w:r>
            <w:r w:rsidR="00F6131F">
              <w:rPr>
                <w:noProof/>
                <w:webHidden/>
              </w:rPr>
              <w:fldChar w:fldCharType="end"/>
            </w:r>
          </w:hyperlink>
        </w:p>
        <w:p w:rsidR="00F6131F" w:rsidRDefault="003E1D0D">
          <w:pPr>
            <w:pStyle w:val="TOC3"/>
            <w:tabs>
              <w:tab w:val="right" w:leader="dot" w:pos="10790"/>
            </w:tabs>
            <w:rPr>
              <w:rFonts w:asciiTheme="minorHAnsi" w:eastAsiaTheme="minorEastAsia" w:hAnsiTheme="minorHAnsi"/>
              <w:noProof/>
            </w:rPr>
          </w:pPr>
          <w:hyperlink w:anchor="_Toc531253400" w:history="1">
            <w:r w:rsidR="00F6131F" w:rsidRPr="0044617D">
              <w:rPr>
                <w:rStyle w:val="Hyperlink"/>
                <w:noProof/>
              </w:rPr>
              <w:t>Quotes Received</w:t>
            </w:r>
            <w:r w:rsidR="00F6131F">
              <w:rPr>
                <w:noProof/>
                <w:webHidden/>
              </w:rPr>
              <w:tab/>
            </w:r>
            <w:r w:rsidR="00F6131F">
              <w:rPr>
                <w:noProof/>
                <w:webHidden/>
              </w:rPr>
              <w:fldChar w:fldCharType="begin"/>
            </w:r>
            <w:r w:rsidR="00F6131F">
              <w:rPr>
                <w:noProof/>
                <w:webHidden/>
              </w:rPr>
              <w:instrText xml:space="preserve"> PAGEREF _Toc531253400 \h </w:instrText>
            </w:r>
            <w:r w:rsidR="00F6131F">
              <w:rPr>
                <w:noProof/>
                <w:webHidden/>
              </w:rPr>
            </w:r>
            <w:r w:rsidR="00F6131F">
              <w:rPr>
                <w:noProof/>
                <w:webHidden/>
              </w:rPr>
              <w:fldChar w:fldCharType="separate"/>
            </w:r>
            <w:r w:rsidR="00F6131F">
              <w:rPr>
                <w:noProof/>
                <w:webHidden/>
              </w:rPr>
              <w:t>21</w:t>
            </w:r>
            <w:r w:rsidR="00F6131F">
              <w:rPr>
                <w:noProof/>
                <w:webHidden/>
              </w:rPr>
              <w:fldChar w:fldCharType="end"/>
            </w:r>
          </w:hyperlink>
        </w:p>
        <w:p w:rsidR="00F6131F" w:rsidRDefault="003E1D0D">
          <w:pPr>
            <w:pStyle w:val="TOC1"/>
            <w:tabs>
              <w:tab w:val="right" w:leader="dot" w:pos="10790"/>
            </w:tabs>
            <w:rPr>
              <w:rFonts w:asciiTheme="minorHAnsi" w:eastAsiaTheme="minorEastAsia" w:hAnsiTheme="minorHAnsi"/>
              <w:noProof/>
            </w:rPr>
          </w:pPr>
          <w:hyperlink w:anchor="_Toc531253401" w:history="1">
            <w:r w:rsidR="00F6131F" w:rsidRPr="0044617D">
              <w:rPr>
                <w:rStyle w:val="Hyperlink"/>
                <w:noProof/>
              </w:rPr>
              <w:t>Quote Details</w:t>
            </w:r>
            <w:r w:rsidR="00F6131F">
              <w:rPr>
                <w:noProof/>
                <w:webHidden/>
              </w:rPr>
              <w:tab/>
            </w:r>
            <w:r w:rsidR="00F6131F">
              <w:rPr>
                <w:noProof/>
                <w:webHidden/>
              </w:rPr>
              <w:fldChar w:fldCharType="begin"/>
            </w:r>
            <w:r w:rsidR="00F6131F">
              <w:rPr>
                <w:noProof/>
                <w:webHidden/>
              </w:rPr>
              <w:instrText xml:space="preserve"> PAGEREF _Toc531253401 \h </w:instrText>
            </w:r>
            <w:r w:rsidR="00F6131F">
              <w:rPr>
                <w:noProof/>
                <w:webHidden/>
              </w:rPr>
            </w:r>
            <w:r w:rsidR="00F6131F">
              <w:rPr>
                <w:noProof/>
                <w:webHidden/>
              </w:rPr>
              <w:fldChar w:fldCharType="separate"/>
            </w:r>
            <w:r w:rsidR="00F6131F">
              <w:rPr>
                <w:noProof/>
                <w:webHidden/>
              </w:rPr>
              <w:t>23</w:t>
            </w:r>
            <w:r w:rsidR="00F6131F">
              <w:rPr>
                <w:noProof/>
                <w:webHidden/>
              </w:rPr>
              <w:fldChar w:fldCharType="end"/>
            </w:r>
          </w:hyperlink>
        </w:p>
        <w:p w:rsidR="00F6131F" w:rsidRDefault="003E1D0D">
          <w:pPr>
            <w:pStyle w:val="TOC1"/>
            <w:tabs>
              <w:tab w:val="right" w:leader="dot" w:pos="10790"/>
            </w:tabs>
            <w:rPr>
              <w:rFonts w:asciiTheme="minorHAnsi" w:eastAsiaTheme="minorEastAsia" w:hAnsiTheme="minorHAnsi"/>
              <w:noProof/>
            </w:rPr>
          </w:pPr>
          <w:hyperlink w:anchor="_Toc531253402" w:history="1">
            <w:r w:rsidR="00F6131F" w:rsidRPr="0044617D">
              <w:rPr>
                <w:rStyle w:val="Hyperlink"/>
                <w:noProof/>
              </w:rPr>
              <w:t>Award and No Award actions</w:t>
            </w:r>
            <w:r w:rsidR="00F6131F">
              <w:rPr>
                <w:noProof/>
                <w:webHidden/>
              </w:rPr>
              <w:tab/>
            </w:r>
            <w:r w:rsidR="00F6131F">
              <w:rPr>
                <w:noProof/>
                <w:webHidden/>
              </w:rPr>
              <w:fldChar w:fldCharType="begin"/>
            </w:r>
            <w:r w:rsidR="00F6131F">
              <w:rPr>
                <w:noProof/>
                <w:webHidden/>
              </w:rPr>
              <w:instrText xml:space="preserve"> PAGEREF _Toc531253402 \h </w:instrText>
            </w:r>
            <w:r w:rsidR="00F6131F">
              <w:rPr>
                <w:noProof/>
                <w:webHidden/>
              </w:rPr>
            </w:r>
            <w:r w:rsidR="00F6131F">
              <w:rPr>
                <w:noProof/>
                <w:webHidden/>
              </w:rPr>
              <w:fldChar w:fldCharType="separate"/>
            </w:r>
            <w:r w:rsidR="00F6131F">
              <w:rPr>
                <w:noProof/>
                <w:webHidden/>
              </w:rPr>
              <w:t>24</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403" w:history="1">
            <w:r w:rsidR="00F6131F" w:rsidRPr="0044617D">
              <w:rPr>
                <w:rStyle w:val="Hyperlink"/>
                <w:noProof/>
              </w:rPr>
              <w:t>Award – Notify Vendor</w:t>
            </w:r>
            <w:r w:rsidR="00F6131F">
              <w:rPr>
                <w:noProof/>
                <w:webHidden/>
              </w:rPr>
              <w:tab/>
            </w:r>
            <w:r w:rsidR="00F6131F">
              <w:rPr>
                <w:noProof/>
                <w:webHidden/>
              </w:rPr>
              <w:fldChar w:fldCharType="begin"/>
            </w:r>
            <w:r w:rsidR="00F6131F">
              <w:rPr>
                <w:noProof/>
                <w:webHidden/>
              </w:rPr>
              <w:instrText xml:space="preserve"> PAGEREF _Toc531253403 \h </w:instrText>
            </w:r>
            <w:r w:rsidR="00F6131F">
              <w:rPr>
                <w:noProof/>
                <w:webHidden/>
              </w:rPr>
            </w:r>
            <w:r w:rsidR="00F6131F">
              <w:rPr>
                <w:noProof/>
                <w:webHidden/>
              </w:rPr>
              <w:fldChar w:fldCharType="separate"/>
            </w:r>
            <w:r w:rsidR="00F6131F">
              <w:rPr>
                <w:noProof/>
                <w:webHidden/>
              </w:rPr>
              <w:t>24</w:t>
            </w:r>
            <w:r w:rsidR="00F6131F">
              <w:rPr>
                <w:noProof/>
                <w:webHidden/>
              </w:rPr>
              <w:fldChar w:fldCharType="end"/>
            </w:r>
          </w:hyperlink>
        </w:p>
        <w:p w:rsidR="00F6131F" w:rsidRDefault="003E1D0D">
          <w:pPr>
            <w:pStyle w:val="TOC2"/>
            <w:tabs>
              <w:tab w:val="right" w:leader="dot" w:pos="10790"/>
            </w:tabs>
            <w:rPr>
              <w:rFonts w:asciiTheme="minorHAnsi" w:eastAsiaTheme="minorEastAsia" w:hAnsiTheme="minorHAnsi"/>
              <w:noProof/>
            </w:rPr>
          </w:pPr>
          <w:hyperlink w:anchor="_Toc531253404" w:history="1">
            <w:r w:rsidR="00F6131F" w:rsidRPr="0044617D">
              <w:rPr>
                <w:rStyle w:val="Hyperlink"/>
                <w:noProof/>
              </w:rPr>
              <w:t>Do Not Award – Notify Vendor</w:t>
            </w:r>
            <w:r w:rsidR="00F6131F">
              <w:rPr>
                <w:noProof/>
                <w:webHidden/>
              </w:rPr>
              <w:tab/>
            </w:r>
            <w:r w:rsidR="00F6131F">
              <w:rPr>
                <w:noProof/>
                <w:webHidden/>
              </w:rPr>
              <w:fldChar w:fldCharType="begin"/>
            </w:r>
            <w:r w:rsidR="00F6131F">
              <w:rPr>
                <w:noProof/>
                <w:webHidden/>
              </w:rPr>
              <w:instrText xml:space="preserve"> PAGEREF _Toc531253404 \h </w:instrText>
            </w:r>
            <w:r w:rsidR="00F6131F">
              <w:rPr>
                <w:noProof/>
                <w:webHidden/>
              </w:rPr>
            </w:r>
            <w:r w:rsidR="00F6131F">
              <w:rPr>
                <w:noProof/>
                <w:webHidden/>
              </w:rPr>
              <w:fldChar w:fldCharType="separate"/>
            </w:r>
            <w:r w:rsidR="00F6131F">
              <w:rPr>
                <w:noProof/>
                <w:webHidden/>
              </w:rPr>
              <w:t>25</w:t>
            </w:r>
            <w:r w:rsidR="00F6131F">
              <w:rPr>
                <w:noProof/>
                <w:webHidden/>
              </w:rPr>
              <w:fldChar w:fldCharType="end"/>
            </w:r>
          </w:hyperlink>
        </w:p>
        <w:p w:rsidR="00F6131F" w:rsidRDefault="003E1D0D">
          <w:pPr>
            <w:pStyle w:val="TOC3"/>
            <w:tabs>
              <w:tab w:val="right" w:leader="dot" w:pos="10790"/>
            </w:tabs>
            <w:rPr>
              <w:rFonts w:asciiTheme="minorHAnsi" w:eastAsiaTheme="minorEastAsia" w:hAnsiTheme="minorHAnsi"/>
              <w:noProof/>
            </w:rPr>
          </w:pPr>
          <w:hyperlink w:anchor="_Toc531253405" w:history="1">
            <w:r w:rsidR="00F6131F" w:rsidRPr="0044617D">
              <w:rPr>
                <w:rStyle w:val="Hyperlink"/>
                <w:noProof/>
              </w:rPr>
              <w:t>Additional Notifications</w:t>
            </w:r>
            <w:r w:rsidR="00F6131F">
              <w:rPr>
                <w:noProof/>
                <w:webHidden/>
              </w:rPr>
              <w:tab/>
            </w:r>
            <w:r w:rsidR="00F6131F">
              <w:rPr>
                <w:noProof/>
                <w:webHidden/>
              </w:rPr>
              <w:fldChar w:fldCharType="begin"/>
            </w:r>
            <w:r w:rsidR="00F6131F">
              <w:rPr>
                <w:noProof/>
                <w:webHidden/>
              </w:rPr>
              <w:instrText xml:space="preserve"> PAGEREF _Toc531253405 \h </w:instrText>
            </w:r>
            <w:r w:rsidR="00F6131F">
              <w:rPr>
                <w:noProof/>
                <w:webHidden/>
              </w:rPr>
            </w:r>
            <w:r w:rsidR="00F6131F">
              <w:rPr>
                <w:noProof/>
                <w:webHidden/>
              </w:rPr>
              <w:fldChar w:fldCharType="separate"/>
            </w:r>
            <w:r w:rsidR="00F6131F">
              <w:rPr>
                <w:noProof/>
                <w:webHidden/>
              </w:rPr>
              <w:t>25</w:t>
            </w:r>
            <w:r w:rsidR="00F6131F">
              <w:rPr>
                <w:noProof/>
                <w:webHidden/>
              </w:rPr>
              <w:fldChar w:fldCharType="end"/>
            </w:r>
          </w:hyperlink>
        </w:p>
        <w:p w:rsidR="006070AA" w:rsidRDefault="006070AA">
          <w:r>
            <w:rPr>
              <w:b/>
              <w:bCs/>
              <w:noProof/>
            </w:rPr>
            <w:fldChar w:fldCharType="end"/>
          </w:r>
        </w:p>
      </w:sdtContent>
    </w:sdt>
    <w:p w:rsidR="00EE7CCD" w:rsidRDefault="00EE7CCD">
      <w:r>
        <w:br w:type="page"/>
      </w:r>
    </w:p>
    <w:p w:rsidR="004D4610" w:rsidRPr="006300C8" w:rsidRDefault="00672541" w:rsidP="006300C8">
      <w:pPr>
        <w:pStyle w:val="Heading1"/>
      </w:pPr>
      <w:bookmarkStart w:id="0" w:name="_Toc531253355"/>
      <w:r w:rsidRPr="006300C8">
        <w:lastRenderedPageBreak/>
        <w:t>Introduction</w:t>
      </w:r>
      <w:r w:rsidR="00005150" w:rsidRPr="006300C8">
        <w:t xml:space="preserve"> to GSA eBuy</w:t>
      </w:r>
      <w:bookmarkEnd w:id="0"/>
    </w:p>
    <w:p w:rsidR="009C6426" w:rsidRDefault="009C6426" w:rsidP="00EE7CCD"/>
    <w:p w:rsidR="00AF023E" w:rsidRDefault="00AF023E" w:rsidP="00735F7F">
      <w:r>
        <w:t xml:space="preserve">GSA </w:t>
      </w:r>
      <w:r w:rsidR="00735F7F">
        <w:t>eBuy, a component of GSA Advantage, is an online Re</w:t>
      </w:r>
      <w:r>
        <w:t xml:space="preserve">quest for Quotation (RFQ) tool </w:t>
      </w:r>
      <w:r w:rsidR="00735F7F">
        <w:t>designed to facilitate the request for submission of quotations for a wide range of commercial supplies (products) and services</w:t>
      </w:r>
      <w:r>
        <w:t>.</w:t>
      </w:r>
    </w:p>
    <w:p w:rsidR="00AF023E" w:rsidRDefault="00AF023E" w:rsidP="00735F7F"/>
    <w:p w:rsidR="00735F7F" w:rsidRDefault="00AF023E" w:rsidP="00735F7F">
      <w:r>
        <w:t xml:space="preserve">The following </w:t>
      </w:r>
      <w:r w:rsidR="00735F7F">
        <w:t xml:space="preserve">acquisition </w:t>
      </w:r>
      <w:r>
        <w:t>solutions are available in eBuy</w:t>
      </w:r>
      <w:r w:rsidR="00735F7F">
        <w:t>:</w:t>
      </w:r>
    </w:p>
    <w:p w:rsidR="00735F7F" w:rsidRDefault="003E1D0D" w:rsidP="00735F7F">
      <w:pPr>
        <w:pStyle w:val="ListParagraph"/>
        <w:numPr>
          <w:ilvl w:val="0"/>
          <w:numId w:val="39"/>
        </w:numPr>
      </w:pPr>
      <w:hyperlink r:id="rId8" w:history="1">
        <w:r w:rsidR="00735F7F" w:rsidRPr="00E13947">
          <w:rPr>
            <w:rStyle w:val="Hyperlink"/>
          </w:rPr>
          <w:t>GSA and VA Multiple Award Schedules</w:t>
        </w:r>
      </w:hyperlink>
      <w:r w:rsidR="00735F7F">
        <w:t xml:space="preserve"> – also referred to as Federal Supply Schedules</w:t>
      </w:r>
    </w:p>
    <w:p w:rsidR="00735F7F" w:rsidRDefault="00735F7F" w:rsidP="00735F7F">
      <w:pPr>
        <w:pStyle w:val="ListParagraph"/>
        <w:numPr>
          <w:ilvl w:val="0"/>
          <w:numId w:val="39"/>
        </w:numPr>
      </w:pPr>
      <w:r>
        <w:t xml:space="preserve">Technology contracts </w:t>
      </w:r>
    </w:p>
    <w:p w:rsidR="00735F7F" w:rsidRDefault="003E1D0D" w:rsidP="00735F7F">
      <w:pPr>
        <w:pStyle w:val="ListParagraph"/>
        <w:numPr>
          <w:ilvl w:val="1"/>
          <w:numId w:val="39"/>
        </w:numPr>
      </w:pPr>
      <w:hyperlink r:id="rId9" w:history="1">
        <w:r w:rsidR="00735F7F" w:rsidRPr="00E13947">
          <w:rPr>
            <w:rStyle w:val="Hyperlink"/>
          </w:rPr>
          <w:t>Governmentwide Acquisition Contracts (GWACs)</w:t>
        </w:r>
      </w:hyperlink>
      <w:r w:rsidR="00735F7F">
        <w:t xml:space="preserve"> – innovative, cost effective solutions for information technology (IT) requirements</w:t>
      </w:r>
      <w:r w:rsidR="00966C16">
        <w:t>.</w:t>
      </w:r>
    </w:p>
    <w:p w:rsidR="00735F7F" w:rsidRDefault="003E1D0D" w:rsidP="00AF023E">
      <w:pPr>
        <w:pStyle w:val="ListParagraph"/>
        <w:numPr>
          <w:ilvl w:val="1"/>
          <w:numId w:val="39"/>
        </w:numPr>
      </w:pPr>
      <w:hyperlink r:id="rId10" w:history="1">
        <w:r w:rsidR="00735F7F" w:rsidRPr="00E13947">
          <w:rPr>
            <w:rStyle w:val="Hyperlink"/>
          </w:rPr>
          <w:t>Network Services and Telecommunications contracts</w:t>
        </w:r>
      </w:hyperlink>
      <w:r w:rsidR="00735F7F">
        <w:t xml:space="preserve"> </w:t>
      </w:r>
      <w:r w:rsidR="00AF023E">
        <w:t>–</w:t>
      </w:r>
      <w:r w:rsidR="00735F7F">
        <w:t xml:space="preserve"> </w:t>
      </w:r>
      <w:r w:rsidR="00AF023E">
        <w:t xml:space="preserve">solutions </w:t>
      </w:r>
      <w:r w:rsidR="00AF023E" w:rsidRPr="00AF023E">
        <w:t>for your agency's communications infrastructure and network needs</w:t>
      </w:r>
      <w:r w:rsidR="00AF023E">
        <w:t>.</w:t>
      </w:r>
    </w:p>
    <w:p w:rsidR="00735F7F" w:rsidRDefault="003E1D0D" w:rsidP="00AF023E">
      <w:pPr>
        <w:pStyle w:val="ListParagraph"/>
        <w:numPr>
          <w:ilvl w:val="0"/>
          <w:numId w:val="39"/>
        </w:numPr>
      </w:pPr>
      <w:hyperlink r:id="rId11" w:anchor="top" w:history="1">
        <w:r w:rsidR="00735F7F" w:rsidRPr="00E13947">
          <w:rPr>
            <w:rStyle w:val="Hyperlink"/>
          </w:rPr>
          <w:t>Bla</w:t>
        </w:r>
        <w:r w:rsidR="00AF023E" w:rsidRPr="00E13947">
          <w:rPr>
            <w:rStyle w:val="Hyperlink"/>
          </w:rPr>
          <w:t>nket Purchase Agreements</w:t>
        </w:r>
      </w:hyperlink>
      <w:r w:rsidR="00AF023E">
        <w:t xml:space="preserve"> – GSA has developed several </w:t>
      </w:r>
      <w:r w:rsidR="00AF023E" w:rsidRPr="00AF023E">
        <w:t xml:space="preserve">MAS BPAs </w:t>
      </w:r>
      <w:r w:rsidR="00AF023E">
        <w:t xml:space="preserve">that </w:t>
      </w:r>
      <w:r w:rsidR="00AF023E" w:rsidRPr="00AF023E">
        <w:t>leverage the government's buying power and achieve significant cost savings through the aggregating of federal demand</w:t>
      </w:r>
      <w:r w:rsidR="00966C16">
        <w:t>.</w:t>
      </w:r>
    </w:p>
    <w:p w:rsidR="00AF023E" w:rsidRDefault="003E1D0D" w:rsidP="00AF023E">
      <w:pPr>
        <w:pStyle w:val="ListParagraph"/>
        <w:numPr>
          <w:ilvl w:val="0"/>
          <w:numId w:val="39"/>
        </w:numPr>
      </w:pPr>
      <w:hyperlink r:id="rId12" w:history="1">
        <w:r w:rsidR="00AF023E" w:rsidRPr="00E13947">
          <w:rPr>
            <w:rStyle w:val="Hyperlink"/>
          </w:rPr>
          <w:t>Federal Strategic Sourcing Initiative contracts</w:t>
        </w:r>
      </w:hyperlink>
      <w:r w:rsidR="00AF023E">
        <w:t xml:space="preserve"> - </w:t>
      </w:r>
      <w:r w:rsidR="00AF023E" w:rsidRPr="00AF023E">
        <w:t>Strategic sourcing is the structured and collaborative process of critically analyzing an organization’s spending patterns to better leverage its purchasing power, reduce costs, and improve overall performance.</w:t>
      </w:r>
    </w:p>
    <w:p w:rsidR="00AF023E" w:rsidRDefault="00AF023E" w:rsidP="00AF023E"/>
    <w:p w:rsidR="00735F7F" w:rsidRDefault="00735F7F" w:rsidP="00735F7F">
      <w:r>
        <w:t>For federal, state, and local government agencies (buyers), eBuy maximizes their buying power. By leveraging the power of the Internet, eBuy increases contractor participation to obtain quotations that result in best value purchase decisions. Buyers can also use eBuy to request information and find sources to fulfill their requirements.</w:t>
      </w:r>
    </w:p>
    <w:p w:rsidR="00735F7F" w:rsidRDefault="00735F7F" w:rsidP="00735F7F"/>
    <w:p w:rsidR="00735F7F" w:rsidRDefault="00735F7F" w:rsidP="00735F7F">
      <w:r>
        <w:t xml:space="preserve">Federal government agencies </w:t>
      </w:r>
      <w:r w:rsidR="00AF023E">
        <w:t xml:space="preserve">have full access </w:t>
      </w:r>
      <w:r>
        <w:t xml:space="preserve">to post RFQs for supplies and services under </w:t>
      </w:r>
      <w:r w:rsidR="00AF023E">
        <w:t xml:space="preserve">all acquisition solutions on eBuy. </w:t>
      </w:r>
    </w:p>
    <w:p w:rsidR="00735F7F" w:rsidRDefault="00735F7F" w:rsidP="00735F7F"/>
    <w:p w:rsidR="00735F7F" w:rsidRDefault="00735F7F" w:rsidP="00735F7F">
      <w:r>
        <w:t xml:space="preserve">State and local government entities </w:t>
      </w:r>
      <w:r w:rsidR="00E13947">
        <w:t xml:space="preserve">are limited </w:t>
      </w:r>
      <w:r>
        <w:t>to post</w:t>
      </w:r>
      <w:r w:rsidR="00E13947">
        <w:t>ing</w:t>
      </w:r>
      <w:r>
        <w:t xml:space="preserve"> RFQs under the </w:t>
      </w:r>
      <w:r w:rsidR="00E13947">
        <w:t xml:space="preserve">authority of the </w:t>
      </w:r>
      <w:hyperlink r:id="rId13" w:history="1">
        <w:r w:rsidRPr="00E13947">
          <w:rPr>
            <w:rStyle w:val="Hyperlink"/>
          </w:rPr>
          <w:t>Cooperative Purchasing Program</w:t>
        </w:r>
      </w:hyperlink>
      <w:r>
        <w:t xml:space="preserve"> and the </w:t>
      </w:r>
      <w:hyperlink r:id="rId14" w:history="1">
        <w:r w:rsidRPr="00E13947">
          <w:rPr>
            <w:rStyle w:val="Hyperlink"/>
          </w:rPr>
          <w:t>Disaster Recovery Purchasing Program</w:t>
        </w:r>
      </w:hyperlink>
      <w:r>
        <w:t>.</w:t>
      </w:r>
    </w:p>
    <w:p w:rsidR="00735F7F" w:rsidRDefault="00735F7F" w:rsidP="00735F7F"/>
    <w:p w:rsidR="008938D0" w:rsidRPr="006300C8" w:rsidRDefault="008938D0" w:rsidP="008938D0">
      <w:pPr>
        <w:pStyle w:val="Heading1"/>
      </w:pPr>
      <w:bookmarkStart w:id="1" w:name="_Toc531253356"/>
      <w:r w:rsidRPr="006300C8">
        <w:t>Navigation &amp; Tips</w:t>
      </w:r>
      <w:bookmarkEnd w:id="1"/>
    </w:p>
    <w:p w:rsidR="008938D0" w:rsidRDefault="008938D0" w:rsidP="008938D0"/>
    <w:p w:rsidR="008938D0" w:rsidRPr="00BB268A" w:rsidRDefault="00F933EE" w:rsidP="008938D0">
      <w:pPr>
        <w:pStyle w:val="Heading2"/>
      </w:pPr>
      <w:bookmarkStart w:id="2" w:name="_Toc531253357"/>
      <w:r>
        <w:t>Mouse over info</w:t>
      </w:r>
      <w:bookmarkEnd w:id="2"/>
    </w:p>
    <w:p w:rsidR="008938D0" w:rsidRDefault="008938D0" w:rsidP="008938D0">
      <w:r>
        <w:t>Many elements/fields you will see in eBuy will activate additional information on the screen when the mouse pointer is moved or “hovered” over a designated area.</w:t>
      </w:r>
    </w:p>
    <w:p w:rsidR="008938D0" w:rsidRDefault="008938D0" w:rsidP="008938D0">
      <w:pPr>
        <w:jc w:val="center"/>
      </w:pPr>
      <w:r>
        <w:rPr>
          <w:noProof/>
        </w:rPr>
        <w:drawing>
          <wp:inline distT="0" distB="0" distL="0" distR="0" wp14:anchorId="6DA91962" wp14:editId="0B3FAF61">
            <wp:extent cx="1614311" cy="990600"/>
            <wp:effectExtent l="57150" t="57150" r="119380" b="1143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14311" cy="9906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938D0" w:rsidRDefault="008938D0" w:rsidP="008938D0">
      <w:pPr>
        <w:rPr>
          <w:b/>
        </w:rPr>
      </w:pPr>
    </w:p>
    <w:p w:rsidR="008938D0" w:rsidRPr="00F07D38" w:rsidRDefault="008938D0" w:rsidP="008938D0">
      <w:pPr>
        <w:pStyle w:val="Heading2"/>
      </w:pPr>
      <w:bookmarkStart w:id="3" w:name="_Toc531253358"/>
      <w:r w:rsidRPr="00F07D38">
        <w:lastRenderedPageBreak/>
        <w:t xml:space="preserve">Sorting Data in </w:t>
      </w:r>
      <w:r>
        <w:t>Lists</w:t>
      </w:r>
      <w:bookmarkEnd w:id="3"/>
    </w:p>
    <w:p w:rsidR="008938D0" w:rsidRDefault="008938D0" w:rsidP="008938D0">
      <w:r>
        <w:t xml:space="preserve">Most of the data lists displayed in eBuy can be easily sorted.  </w:t>
      </w:r>
      <w:r w:rsidR="001608F9">
        <w:t xml:space="preserve">To determine which fields a list can be sorted by, look in the column headers for </w:t>
      </w:r>
      <w:r>
        <w:t xml:space="preserve">the sort order arrows </w:t>
      </w:r>
      <w:r>
        <w:rPr>
          <w:noProof/>
        </w:rPr>
        <w:drawing>
          <wp:inline distT="0" distB="0" distL="0" distR="0" wp14:anchorId="2537C992" wp14:editId="683CBBC1">
            <wp:extent cx="130628" cy="130628"/>
            <wp:effectExtent l="0" t="0" r="3175" b="3175"/>
            <wp:docPr id="7" name="Picture 7" descr="Image result for s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rt ic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619" cy="130619"/>
                    </a:xfrm>
                    <a:prstGeom prst="rect">
                      <a:avLst/>
                    </a:prstGeom>
                    <a:noFill/>
                    <a:ln>
                      <a:noFill/>
                    </a:ln>
                  </pic:spPr>
                </pic:pic>
              </a:graphicData>
            </a:graphic>
          </wp:inline>
        </w:drawing>
      </w:r>
      <w:r>
        <w:t xml:space="preserve">next to </w:t>
      </w:r>
      <w:r w:rsidR="001608F9">
        <w:t>the column title</w:t>
      </w:r>
      <w:r>
        <w:t>.  In the example demonstrated below</w:t>
      </w:r>
      <w:r w:rsidR="001608F9">
        <w:t xml:space="preserve"> from</w:t>
      </w:r>
      <w:r>
        <w:t xml:space="preserve"> the ‘Step 2. Vendor Selection’ page, </w:t>
      </w:r>
      <w:r w:rsidR="001608F9">
        <w:t xml:space="preserve">the vendor listing can be sorted by </w:t>
      </w:r>
      <w:r>
        <w:t>‘Vendor’ and ‘City/State’.</w:t>
      </w:r>
    </w:p>
    <w:p w:rsidR="008938D0" w:rsidRDefault="008938D0" w:rsidP="008938D0">
      <w:pPr>
        <w:jc w:val="center"/>
      </w:pPr>
      <w:r>
        <w:rPr>
          <w:noProof/>
        </w:rPr>
        <w:drawing>
          <wp:inline distT="0" distB="0" distL="0" distR="0" wp14:anchorId="7CFBD385" wp14:editId="63EE918C">
            <wp:extent cx="3788228" cy="1143266"/>
            <wp:effectExtent l="57150" t="57150" r="11747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96180" cy="114566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938D0" w:rsidRDefault="008938D0" w:rsidP="008938D0"/>
    <w:p w:rsidR="008938D0" w:rsidRPr="002D21E0" w:rsidRDefault="008938D0" w:rsidP="008938D0">
      <w:pPr>
        <w:pStyle w:val="Heading2"/>
      </w:pPr>
      <w:bookmarkStart w:id="4" w:name="_Toc531253359"/>
      <w:r w:rsidRPr="002D21E0">
        <w:t>Filtering Data</w:t>
      </w:r>
      <w:bookmarkEnd w:id="4"/>
    </w:p>
    <w:p w:rsidR="008938D0" w:rsidRDefault="008938D0" w:rsidP="008938D0">
      <w:r>
        <w:t>Throughout eBuy, you will notice that the left column typically provides filters to help you narrow data or lists of data.  These filters are especially useful when the page contains a large amount of data and you are only interested in only specific information or results.  Many of the filters contain a number in a grey circle to the right of the filter which indicates how many items in the listing are applicable to that field.</w:t>
      </w:r>
    </w:p>
    <w:p w:rsidR="00AF023E" w:rsidRDefault="00AF023E"/>
    <w:p w:rsidR="00672541" w:rsidRPr="006300C8" w:rsidRDefault="00AF023E" w:rsidP="006300C8">
      <w:pPr>
        <w:pStyle w:val="Heading1"/>
      </w:pPr>
      <w:bookmarkStart w:id="5" w:name="_Toc531253360"/>
      <w:r>
        <w:t xml:space="preserve">Accessing </w:t>
      </w:r>
      <w:r w:rsidR="00005150" w:rsidRPr="006300C8">
        <w:t>G</w:t>
      </w:r>
      <w:r w:rsidR="00672541" w:rsidRPr="006300C8">
        <w:t>S</w:t>
      </w:r>
      <w:r w:rsidR="00D527AA" w:rsidRPr="006300C8">
        <w:t>A</w:t>
      </w:r>
      <w:r w:rsidR="00672541" w:rsidRPr="006300C8">
        <w:t xml:space="preserve"> eBuy</w:t>
      </w:r>
      <w:bookmarkEnd w:id="5"/>
    </w:p>
    <w:p w:rsidR="006300C8" w:rsidRDefault="006300C8" w:rsidP="00005150"/>
    <w:p w:rsidR="00005150" w:rsidRDefault="00005150" w:rsidP="00005150">
      <w:r>
        <w:t xml:space="preserve">GSA eBuy is a component </w:t>
      </w:r>
      <w:r w:rsidR="001255AB">
        <w:t xml:space="preserve">of </w:t>
      </w:r>
      <w:r>
        <w:t>and shares account information with GSA Advantage.  In order to access GSA eBuy, Buyers are required to register on GSA Advantage.  You will use the same User ID and Password on GSA eBuy and GSA Advantage.</w:t>
      </w:r>
    </w:p>
    <w:p w:rsidR="000D2FFD" w:rsidRDefault="000D2FFD" w:rsidP="000D2FFD"/>
    <w:p w:rsidR="00005150" w:rsidRDefault="00005150" w:rsidP="000D2FFD">
      <w:r>
        <w:t>To access the GSA eBuy Buyer website:</w:t>
      </w:r>
    </w:p>
    <w:p w:rsidR="009407A4" w:rsidRPr="00AA062A" w:rsidRDefault="009407A4" w:rsidP="009407A4">
      <w:pPr>
        <w:pStyle w:val="ListParagraph"/>
        <w:numPr>
          <w:ilvl w:val="0"/>
          <w:numId w:val="1"/>
        </w:numPr>
      </w:pPr>
      <w:r w:rsidRPr="00AA062A">
        <w:t>Go to http://www.ebuy.gsa.gov</w:t>
      </w:r>
    </w:p>
    <w:p w:rsidR="00005150" w:rsidRPr="00AA062A" w:rsidRDefault="009407A4" w:rsidP="00005150">
      <w:pPr>
        <w:pStyle w:val="ListParagraph"/>
        <w:numPr>
          <w:ilvl w:val="0"/>
          <w:numId w:val="1"/>
        </w:numPr>
      </w:pPr>
      <w:r w:rsidRPr="00AA062A">
        <w:t>At the top of this</w:t>
      </w:r>
      <w:r w:rsidR="00005150" w:rsidRPr="00AA062A">
        <w:t xml:space="preserve"> page</w:t>
      </w:r>
      <w:r w:rsidRPr="00AA062A">
        <w:t xml:space="preserve"> you will see “Sign in as a ….</w:t>
      </w:r>
      <w:r w:rsidRPr="00AA062A">
        <w:rPr>
          <w:noProof/>
        </w:rPr>
        <w:t xml:space="preserve"> </w:t>
      </w:r>
      <w:r w:rsidRPr="00AA062A">
        <w:rPr>
          <w:b/>
          <w:noProof/>
        </w:rPr>
        <w:t>Buyer</w:t>
      </w:r>
      <w:r w:rsidRPr="00AA062A">
        <w:rPr>
          <w:noProof/>
        </w:rPr>
        <w:t>”</w:t>
      </w:r>
      <w:r w:rsidRPr="00AA062A">
        <w:t xml:space="preserve">, click Buyer to display the </w:t>
      </w:r>
      <w:r w:rsidR="00005150" w:rsidRPr="00AA062A">
        <w:t>Sign In.</w:t>
      </w:r>
    </w:p>
    <w:p w:rsidR="00005150" w:rsidRPr="00AA062A" w:rsidRDefault="00005150" w:rsidP="00005150">
      <w:pPr>
        <w:pStyle w:val="ListParagraph"/>
        <w:numPr>
          <w:ilvl w:val="0"/>
          <w:numId w:val="1"/>
        </w:numPr>
      </w:pPr>
      <w:r w:rsidRPr="00AA062A">
        <w:t xml:space="preserve">Enter your </w:t>
      </w:r>
      <w:r w:rsidR="00607972" w:rsidRPr="00AA062A">
        <w:t xml:space="preserve">official </w:t>
      </w:r>
      <w:r w:rsidR="00607972" w:rsidRPr="00AA062A">
        <w:rPr>
          <w:b/>
        </w:rPr>
        <w:t>email address</w:t>
      </w:r>
      <w:r w:rsidR="00607972" w:rsidRPr="00AA062A">
        <w:t xml:space="preserve"> and </w:t>
      </w:r>
      <w:r w:rsidRPr="00AA062A">
        <w:t xml:space="preserve">Password in the </w:t>
      </w:r>
      <w:r w:rsidR="009407A4" w:rsidRPr="00AA062A">
        <w:t>box</w:t>
      </w:r>
      <w:r w:rsidR="00607972" w:rsidRPr="00AA062A">
        <w:t xml:space="preserve">es provided and </w:t>
      </w:r>
      <w:r w:rsidRPr="00AA062A">
        <w:t xml:space="preserve">Click </w:t>
      </w:r>
      <w:r w:rsidRPr="00AA062A">
        <w:rPr>
          <w:b/>
        </w:rPr>
        <w:t>Sign in</w:t>
      </w:r>
      <w:r w:rsidRPr="00AA062A">
        <w:t>.</w:t>
      </w:r>
    </w:p>
    <w:p w:rsidR="00AA062A" w:rsidRPr="00AA062A" w:rsidRDefault="00AA062A" w:rsidP="00AA062A">
      <w:pPr>
        <w:pStyle w:val="NormalWeb"/>
        <w:numPr>
          <w:ilvl w:val="0"/>
          <w:numId w:val="1"/>
        </w:numPr>
        <w:spacing w:before="0" w:beforeAutospacing="0" w:after="0" w:afterAutospacing="0"/>
        <w:rPr>
          <w:sz w:val="22"/>
          <w:szCs w:val="22"/>
        </w:rPr>
      </w:pPr>
      <w:r w:rsidRPr="00AA062A">
        <w:rPr>
          <w:rFonts w:ascii="Calibri" w:hAnsi="Calibri" w:cs="Calibri"/>
          <w:sz w:val="22"/>
          <w:szCs w:val="22"/>
          <w:shd w:val="clear" w:color="auto" w:fill="FFFFFF"/>
        </w:rPr>
        <w:t>You will be prompted to request and enter the verification code.</w:t>
      </w:r>
    </w:p>
    <w:p w:rsidR="00AA062A" w:rsidRPr="00AA062A" w:rsidRDefault="00AA062A" w:rsidP="00AA062A">
      <w:pPr>
        <w:pStyle w:val="NormalWeb"/>
        <w:numPr>
          <w:ilvl w:val="0"/>
          <w:numId w:val="1"/>
        </w:numPr>
        <w:spacing w:before="0" w:beforeAutospacing="0" w:after="0" w:afterAutospacing="0"/>
        <w:rPr>
          <w:sz w:val="22"/>
          <w:szCs w:val="22"/>
        </w:rPr>
      </w:pPr>
      <w:r w:rsidRPr="00AA062A">
        <w:rPr>
          <w:rFonts w:ascii="Calibri" w:hAnsi="Calibri" w:cs="Calibri"/>
          <w:sz w:val="22"/>
          <w:szCs w:val="22"/>
          <w:shd w:val="clear" w:color="auto" w:fill="FFFFFF"/>
        </w:rPr>
        <w:t>GSA Advantage will send you an email with the single use verification code.</w:t>
      </w:r>
    </w:p>
    <w:p w:rsidR="00AA062A" w:rsidRPr="00AA062A" w:rsidRDefault="00AA062A" w:rsidP="00AA062A">
      <w:pPr>
        <w:pStyle w:val="NormalWeb"/>
        <w:numPr>
          <w:ilvl w:val="0"/>
          <w:numId w:val="1"/>
        </w:numPr>
        <w:spacing w:before="0" w:beforeAutospacing="0" w:after="0" w:afterAutospacing="0"/>
        <w:rPr>
          <w:sz w:val="22"/>
          <w:szCs w:val="22"/>
        </w:rPr>
      </w:pPr>
      <w:r w:rsidRPr="00AA062A">
        <w:rPr>
          <w:rFonts w:ascii="Calibri" w:hAnsi="Calibri" w:cs="Calibri"/>
          <w:sz w:val="22"/>
          <w:szCs w:val="22"/>
          <w:shd w:val="clear" w:color="auto" w:fill="FFFFFF"/>
        </w:rPr>
        <w:t xml:space="preserve">Enter the </w:t>
      </w:r>
      <w:r w:rsidRPr="00AA062A">
        <w:rPr>
          <w:rFonts w:ascii="Calibri" w:hAnsi="Calibri" w:cs="Calibri"/>
          <w:b/>
          <w:bCs/>
          <w:sz w:val="22"/>
          <w:szCs w:val="22"/>
          <w:shd w:val="clear" w:color="auto" w:fill="FFFFFF"/>
        </w:rPr>
        <w:t xml:space="preserve">verification code </w:t>
      </w:r>
      <w:r w:rsidRPr="00AA062A">
        <w:rPr>
          <w:rFonts w:ascii="Calibri" w:hAnsi="Calibri" w:cs="Calibri"/>
          <w:sz w:val="22"/>
          <w:szCs w:val="22"/>
          <w:shd w:val="clear" w:color="auto" w:fill="FFFFFF"/>
        </w:rPr>
        <w:t>from the email.  Please n</w:t>
      </w:r>
      <w:r>
        <w:rPr>
          <w:rFonts w:ascii="Calibri" w:hAnsi="Calibri" w:cs="Calibri"/>
          <w:sz w:val="22"/>
          <w:szCs w:val="22"/>
          <w:shd w:val="clear" w:color="auto" w:fill="FFFFFF"/>
        </w:rPr>
        <w:t>ote that your verification code</w:t>
      </w:r>
      <w:r w:rsidRPr="00AA062A">
        <w:rPr>
          <w:rFonts w:ascii="Calibri" w:hAnsi="Calibri" w:cs="Calibri"/>
          <w:sz w:val="22"/>
          <w:szCs w:val="22"/>
          <w:shd w:val="clear" w:color="auto" w:fill="FFFFFF"/>
        </w:rPr>
        <w:t> is only valid for 10 minutes.</w:t>
      </w:r>
    </w:p>
    <w:p w:rsidR="003757C3" w:rsidRDefault="003757C3" w:rsidP="003757C3"/>
    <w:p w:rsidR="000D2FFD" w:rsidRPr="006300C8" w:rsidRDefault="00D527AA" w:rsidP="006300C8">
      <w:pPr>
        <w:pStyle w:val="Heading1"/>
      </w:pPr>
      <w:bookmarkStart w:id="6" w:name="_Toc531253361"/>
      <w:r w:rsidRPr="006300C8">
        <w:t>Buyer homepage</w:t>
      </w:r>
      <w:bookmarkEnd w:id="6"/>
    </w:p>
    <w:p w:rsidR="00937BD1" w:rsidRDefault="00937BD1" w:rsidP="00D527AA"/>
    <w:p w:rsidR="0048029D" w:rsidRDefault="00937BD1" w:rsidP="00D527AA">
      <w:r>
        <w:t>T</w:t>
      </w:r>
      <w:r w:rsidR="002A29B0">
        <w:t xml:space="preserve">he Buyer homepage </w:t>
      </w:r>
      <w:r>
        <w:t xml:space="preserve">is the first page you will encounter after logging into eBuy.  </w:t>
      </w:r>
      <w:r w:rsidR="0026116D">
        <w:t xml:space="preserve">From </w:t>
      </w:r>
      <w:r w:rsidR="008E7EF2">
        <w:t xml:space="preserve">this central hub, you </w:t>
      </w:r>
      <w:r w:rsidR="0048029D">
        <w:t xml:space="preserve">have quick access to your RFQs, the ability to begin preparing a new RFQ, </w:t>
      </w:r>
      <w:r w:rsidR="008E7EF2">
        <w:t xml:space="preserve">view messages pertaining to your RFQs, and </w:t>
      </w:r>
      <w:r w:rsidR="0048029D">
        <w:t>view eBuy related new</w:t>
      </w:r>
      <w:r w:rsidR="00966C16">
        <w:t>s</w:t>
      </w:r>
      <w:r w:rsidR="0048029D">
        <w:t xml:space="preserve"> articles</w:t>
      </w:r>
      <w:r w:rsidR="008E7EF2">
        <w:t>.</w:t>
      </w:r>
      <w:r w:rsidR="0048029D">
        <w:t xml:space="preserve"> </w:t>
      </w:r>
    </w:p>
    <w:p w:rsidR="00D527AA" w:rsidRDefault="00937BD1" w:rsidP="0048029D">
      <w:pPr>
        <w:ind w:left="360"/>
      </w:pPr>
      <w:r>
        <w:t xml:space="preserve">  </w:t>
      </w:r>
    </w:p>
    <w:p w:rsidR="0048029D" w:rsidRPr="00BB268A" w:rsidRDefault="0048029D" w:rsidP="0048029D">
      <w:pPr>
        <w:pStyle w:val="Heading2"/>
      </w:pPr>
      <w:bookmarkStart w:id="7" w:name="_Toc531253362"/>
      <w:r w:rsidRPr="00BB268A">
        <w:lastRenderedPageBreak/>
        <w:t>Top Navigation Menu</w:t>
      </w:r>
      <w:bookmarkEnd w:id="7"/>
    </w:p>
    <w:p w:rsidR="0048029D" w:rsidRDefault="0048029D" w:rsidP="0048029D">
      <w:r>
        <w:t>The top navigation menu is available throughout the GSA eBuy website. This feature is the main feature to access the different areas of eBuy.</w:t>
      </w:r>
    </w:p>
    <w:p w:rsidR="003B29DB" w:rsidRDefault="003B29DB" w:rsidP="0048029D"/>
    <w:p w:rsidR="0048029D" w:rsidRDefault="0048029D" w:rsidP="003B29DB">
      <w:pPr>
        <w:jc w:val="center"/>
      </w:pPr>
      <w:r>
        <w:rPr>
          <w:noProof/>
        </w:rPr>
        <w:drawing>
          <wp:inline distT="0" distB="0" distL="0" distR="0" wp14:anchorId="24CE458F" wp14:editId="184F4A08">
            <wp:extent cx="5383988" cy="330172"/>
            <wp:effectExtent l="57150" t="57150" r="102870" b="1085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7303" cy="3303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48029D" w:rsidRDefault="0048029D" w:rsidP="0048029D">
      <w:pPr>
        <w:rPr>
          <w:rStyle w:val="Heading3Char"/>
        </w:rPr>
      </w:pPr>
    </w:p>
    <w:p w:rsidR="0048029D" w:rsidRPr="00D65E34" w:rsidRDefault="00C212AD" w:rsidP="00C212AD">
      <w:pPr>
        <w:rPr>
          <w:rFonts w:asciiTheme="minorHAnsi" w:eastAsiaTheme="majorEastAsia" w:hAnsiTheme="minorHAnsi" w:cstheme="majorBidi"/>
          <w:b/>
          <w:bCs/>
        </w:rPr>
      </w:pPr>
      <w:r w:rsidRPr="00C212AD">
        <w:rPr>
          <w:b/>
        </w:rPr>
        <w:t>RFQ Finder</w:t>
      </w:r>
      <w:r>
        <w:rPr>
          <w:rStyle w:val="Heading3Char"/>
          <w:rFonts w:asciiTheme="minorHAnsi" w:hAnsiTheme="minorHAnsi"/>
          <w:b w:val="0"/>
          <w:color w:val="auto"/>
        </w:rPr>
        <w:t xml:space="preserve"> </w:t>
      </w:r>
      <w:r w:rsidR="0048029D" w:rsidRPr="00D65E34">
        <w:rPr>
          <w:rStyle w:val="Heading3Char"/>
          <w:rFonts w:asciiTheme="minorHAnsi" w:hAnsiTheme="minorHAnsi"/>
          <w:b w:val="0"/>
          <w:color w:val="auto"/>
        </w:rPr>
        <w:t>- t</w:t>
      </w:r>
      <w:r w:rsidR="0048029D" w:rsidRPr="003B29DB">
        <w:t>he</w:t>
      </w:r>
      <w:r w:rsidR="0048029D">
        <w:t xml:space="preserve"> RFQ Finder feature serves two purposes in eBuy:</w:t>
      </w:r>
    </w:p>
    <w:p w:rsidR="0048029D" w:rsidRDefault="000C6E26" w:rsidP="00C212AD">
      <w:pPr>
        <w:pStyle w:val="ListParagraph"/>
        <w:numPr>
          <w:ilvl w:val="0"/>
          <w:numId w:val="14"/>
        </w:numPr>
        <w:ind w:left="720"/>
      </w:pPr>
      <w:r>
        <w:t>Provides a</w:t>
      </w:r>
      <w:r w:rsidR="0048029D">
        <w:t xml:space="preserve"> </w:t>
      </w:r>
      <w:r w:rsidR="00D65E34">
        <w:t xml:space="preserve">quick </w:t>
      </w:r>
      <w:r w:rsidR="0048029D">
        <w:t xml:space="preserve">way </w:t>
      </w:r>
      <w:r w:rsidR="00D65E34">
        <w:t xml:space="preserve">for you </w:t>
      </w:r>
      <w:r w:rsidR="0048029D">
        <w:t>to open an RFQ</w:t>
      </w:r>
      <w:r>
        <w:t xml:space="preserve"> you have created.</w:t>
      </w:r>
    </w:p>
    <w:p w:rsidR="0048029D" w:rsidRDefault="000C6E26" w:rsidP="00C212AD">
      <w:pPr>
        <w:pStyle w:val="ListParagraph"/>
        <w:numPr>
          <w:ilvl w:val="0"/>
          <w:numId w:val="14"/>
        </w:numPr>
        <w:ind w:left="720"/>
      </w:pPr>
      <w:r>
        <w:t xml:space="preserve">Provides the ability </w:t>
      </w:r>
      <w:r w:rsidR="0048029D">
        <w:t xml:space="preserve">to retrieve an RFQ </w:t>
      </w:r>
      <w:r>
        <w:t xml:space="preserve">that has been </w:t>
      </w:r>
      <w:r w:rsidR="0048029D">
        <w:t>forwarded to you from another eBuy user.</w:t>
      </w:r>
      <w:r>
        <w:t xml:space="preserve">  You will be asked to provide a password when retrieving an RFQ you did not create.  Once the password is accepted, you will have full access to manage this RFQ.</w:t>
      </w:r>
    </w:p>
    <w:p w:rsidR="00D65E34" w:rsidRDefault="00D65E34" w:rsidP="00C212AD">
      <w:pPr>
        <w:ind w:left="360"/>
      </w:pPr>
    </w:p>
    <w:p w:rsidR="0048029D" w:rsidRDefault="0048029D" w:rsidP="00C212AD">
      <w:r w:rsidRPr="00C212AD">
        <w:rPr>
          <w:b/>
        </w:rPr>
        <w:t>Prepare an RFQ</w:t>
      </w:r>
      <w:r w:rsidRPr="00D65E34">
        <w:rPr>
          <w:rStyle w:val="Heading3Char"/>
        </w:rPr>
        <w:t xml:space="preserve"> </w:t>
      </w:r>
      <w:r w:rsidRPr="00D65E34">
        <w:rPr>
          <w:b/>
        </w:rPr>
        <w:t xml:space="preserve">- </w:t>
      </w:r>
      <w:r w:rsidR="000C6E26">
        <w:t>beginning a</w:t>
      </w:r>
      <w:r>
        <w:t xml:space="preserve"> </w:t>
      </w:r>
      <w:r w:rsidR="000C6E26">
        <w:t xml:space="preserve">new </w:t>
      </w:r>
      <w:r>
        <w:t xml:space="preserve">RFQ </w:t>
      </w:r>
      <w:r w:rsidR="000C6E26">
        <w:t xml:space="preserve">can be started at any point in eBuy.  Clicking this link will </w:t>
      </w:r>
      <w:r w:rsidR="008E7EF2">
        <w:t xml:space="preserve">direct you </w:t>
      </w:r>
      <w:r>
        <w:t xml:space="preserve">to </w:t>
      </w:r>
      <w:r w:rsidR="000C6E26">
        <w:t xml:space="preserve">the </w:t>
      </w:r>
      <w:r>
        <w:t xml:space="preserve">“Step 1 – Search” </w:t>
      </w:r>
      <w:r w:rsidR="000C6E26">
        <w:t xml:space="preserve">page to begin </w:t>
      </w:r>
      <w:r>
        <w:t>the RFQ creation process.</w:t>
      </w:r>
    </w:p>
    <w:p w:rsidR="00D65E34" w:rsidRDefault="00D65E34" w:rsidP="00C212AD"/>
    <w:p w:rsidR="0048029D" w:rsidRDefault="0048029D" w:rsidP="00C212AD">
      <w:r w:rsidRPr="00C212AD">
        <w:rPr>
          <w:b/>
        </w:rPr>
        <w:t>My RFQs</w:t>
      </w:r>
      <w:r>
        <w:t xml:space="preserve"> – provides quick access to all ‘Active’ and ‘Archived’ RFQs.</w:t>
      </w:r>
    </w:p>
    <w:p w:rsidR="00D65E34" w:rsidRPr="007C048E" w:rsidRDefault="00D65E34" w:rsidP="00C212AD"/>
    <w:p w:rsidR="0048029D" w:rsidRDefault="0048029D" w:rsidP="00C212AD">
      <w:r w:rsidRPr="00C212AD">
        <w:rPr>
          <w:b/>
        </w:rPr>
        <w:t xml:space="preserve">Messages </w:t>
      </w:r>
      <w:r>
        <w:t xml:space="preserve">– this feature provides alerts of recent activity concerning your RFQs. </w:t>
      </w:r>
    </w:p>
    <w:p w:rsidR="00D65E34" w:rsidRDefault="00D65E34" w:rsidP="00C212AD"/>
    <w:p w:rsidR="0048029D" w:rsidRPr="007C048E" w:rsidRDefault="0048029D" w:rsidP="00C212AD">
      <w:r w:rsidRPr="00C212AD">
        <w:rPr>
          <w:b/>
        </w:rPr>
        <w:t>Profile</w:t>
      </w:r>
      <w:r>
        <w:t xml:space="preserve"> – provides a snapshot of your GSA Advantage/eBuy account information.  If any information needs updating, links are provided to the GSA Advantage member Information page where changes can be made.</w:t>
      </w:r>
    </w:p>
    <w:p w:rsidR="00937BD1" w:rsidRDefault="00937BD1" w:rsidP="00C212AD"/>
    <w:p w:rsidR="00D527AA" w:rsidRDefault="00D527AA" w:rsidP="00937BD1">
      <w:pPr>
        <w:jc w:val="center"/>
      </w:pPr>
    </w:p>
    <w:p w:rsidR="003E654B" w:rsidRPr="006300C8" w:rsidRDefault="003E654B" w:rsidP="006300C8">
      <w:pPr>
        <w:pStyle w:val="Heading1"/>
      </w:pPr>
      <w:bookmarkStart w:id="8" w:name="_Toc531253363"/>
      <w:r w:rsidRPr="006300C8">
        <w:t>Progress Tracker</w:t>
      </w:r>
      <w:bookmarkEnd w:id="8"/>
    </w:p>
    <w:p w:rsidR="006300C8" w:rsidRDefault="006300C8" w:rsidP="003E654B"/>
    <w:p w:rsidR="00C2518A" w:rsidRDefault="00C2518A" w:rsidP="003E654B">
      <w:r>
        <w:t>When preparing</w:t>
      </w:r>
      <w:r w:rsidR="005230B8">
        <w:t xml:space="preserve"> </w:t>
      </w:r>
      <w:r>
        <w:t>a</w:t>
      </w:r>
      <w:r w:rsidR="005230B8">
        <w:t xml:space="preserve"> </w:t>
      </w:r>
      <w:r>
        <w:t xml:space="preserve">new </w:t>
      </w:r>
      <w:r w:rsidR="005230B8">
        <w:t xml:space="preserve">RFQ </w:t>
      </w:r>
      <w:r>
        <w:t>in eBuy</w:t>
      </w:r>
      <w:r w:rsidR="005230B8">
        <w:t xml:space="preserve">, </w:t>
      </w:r>
      <w:r>
        <w:t xml:space="preserve">a </w:t>
      </w:r>
      <w:r w:rsidR="003E654B">
        <w:t xml:space="preserve">progress tracker </w:t>
      </w:r>
      <w:r w:rsidR="004344E7">
        <w:t xml:space="preserve">bar will be </w:t>
      </w:r>
      <w:r w:rsidR="000A39B2">
        <w:t xml:space="preserve">displayed </w:t>
      </w:r>
      <w:r w:rsidR="003E654B">
        <w:t xml:space="preserve">at the </w:t>
      </w:r>
      <w:r w:rsidR="005230B8">
        <w:t xml:space="preserve">top of </w:t>
      </w:r>
      <w:r>
        <w:t>the</w:t>
      </w:r>
      <w:r w:rsidR="000A39B2">
        <w:t xml:space="preserve"> page.  </w:t>
      </w:r>
      <w:r w:rsidR="004344E7">
        <w:t xml:space="preserve">Our easy step-by-step progress tracker will guide you through the steps of preparing your RFQ.  </w:t>
      </w:r>
    </w:p>
    <w:p w:rsidR="000C6E26" w:rsidRDefault="000C6E26" w:rsidP="003E654B"/>
    <w:p w:rsidR="00C2518A" w:rsidRDefault="00C2518A" w:rsidP="00C2518A">
      <w:pPr>
        <w:jc w:val="center"/>
      </w:pPr>
      <w:r>
        <w:rPr>
          <w:noProof/>
        </w:rPr>
        <w:drawing>
          <wp:inline distT="0" distB="0" distL="0" distR="0" wp14:anchorId="7478885D" wp14:editId="4F1445C7">
            <wp:extent cx="3875964" cy="584707"/>
            <wp:effectExtent l="57150" t="57150" r="106045" b="1206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71519" cy="584036"/>
                    </a:xfrm>
                    <a:prstGeom prst="rect">
                      <a:avLst/>
                    </a:prstGeom>
                    <a:ln>
                      <a:solidFill>
                        <a:schemeClr val="accent1">
                          <a:shade val="50000"/>
                        </a:schemeClr>
                      </a:solidFill>
                    </a:ln>
                    <a:effectLst>
                      <a:outerShdw blurRad="50800" dist="38100" dir="2700000" algn="tl" rotWithShape="0">
                        <a:prstClr val="black">
                          <a:alpha val="40000"/>
                        </a:prstClr>
                      </a:outerShdw>
                    </a:effectLst>
                  </pic:spPr>
                </pic:pic>
              </a:graphicData>
            </a:graphic>
          </wp:inline>
        </w:drawing>
      </w:r>
    </w:p>
    <w:p w:rsidR="000C6E26" w:rsidRDefault="000C6E26" w:rsidP="003E654B"/>
    <w:p w:rsidR="00C2518A" w:rsidRPr="000C6E26" w:rsidRDefault="000C6E26" w:rsidP="003E654B">
      <w:pPr>
        <w:rPr>
          <w:i/>
        </w:rPr>
      </w:pPr>
      <w:r>
        <w:rPr>
          <w:i/>
        </w:rPr>
        <w:t>T</w:t>
      </w:r>
      <w:r w:rsidR="000A39B2" w:rsidRPr="000C6E26">
        <w:rPr>
          <w:i/>
        </w:rPr>
        <w:t>he 4</w:t>
      </w:r>
      <w:r w:rsidR="00C2518A" w:rsidRPr="000C6E26">
        <w:rPr>
          <w:i/>
        </w:rPr>
        <w:t xml:space="preserve"> </w:t>
      </w:r>
      <w:r w:rsidR="000A39B2" w:rsidRPr="000C6E26">
        <w:rPr>
          <w:i/>
        </w:rPr>
        <w:t xml:space="preserve">required </w:t>
      </w:r>
      <w:r w:rsidR="00C2518A" w:rsidRPr="000C6E26">
        <w:rPr>
          <w:i/>
        </w:rPr>
        <w:t xml:space="preserve">steps </w:t>
      </w:r>
      <w:r w:rsidR="00851C29">
        <w:rPr>
          <w:i/>
        </w:rPr>
        <w:t xml:space="preserve">that must be completed to </w:t>
      </w:r>
      <w:r w:rsidR="000A39B2" w:rsidRPr="000C6E26">
        <w:rPr>
          <w:i/>
        </w:rPr>
        <w:t>post</w:t>
      </w:r>
      <w:r w:rsidR="00C2518A" w:rsidRPr="000C6E26">
        <w:rPr>
          <w:i/>
        </w:rPr>
        <w:t xml:space="preserve"> an RFQ on eBuy</w:t>
      </w:r>
      <w:r w:rsidR="00851C29">
        <w:rPr>
          <w:i/>
        </w:rPr>
        <w:t xml:space="preserve"> are</w:t>
      </w:r>
      <w:r w:rsidR="00C2518A" w:rsidRPr="000C6E26">
        <w:rPr>
          <w:i/>
        </w:rPr>
        <w:t>:</w:t>
      </w:r>
    </w:p>
    <w:p w:rsidR="00C2518A" w:rsidRDefault="00C2518A" w:rsidP="00C2518A">
      <w:pPr>
        <w:pStyle w:val="ListParagraph"/>
        <w:numPr>
          <w:ilvl w:val="0"/>
          <w:numId w:val="36"/>
        </w:numPr>
      </w:pPr>
      <w:r w:rsidRPr="000C6E26">
        <w:rPr>
          <w:b/>
        </w:rPr>
        <w:t>Search</w:t>
      </w:r>
      <w:r w:rsidR="000A39B2">
        <w:t xml:space="preserve"> – find the solution to post your requirements</w:t>
      </w:r>
      <w:r w:rsidR="00851C29">
        <w:t>.</w:t>
      </w:r>
    </w:p>
    <w:p w:rsidR="00C2518A" w:rsidRDefault="00C2518A" w:rsidP="00C2518A">
      <w:pPr>
        <w:pStyle w:val="ListParagraph"/>
        <w:numPr>
          <w:ilvl w:val="0"/>
          <w:numId w:val="36"/>
        </w:numPr>
      </w:pPr>
      <w:r w:rsidRPr="000C6E26">
        <w:rPr>
          <w:b/>
        </w:rPr>
        <w:t>Select</w:t>
      </w:r>
      <w:r w:rsidR="008E7EF2">
        <w:t xml:space="preserve"> – select</w:t>
      </w:r>
      <w:r w:rsidR="000A39B2">
        <w:t xml:space="preserve"> vendor</w:t>
      </w:r>
      <w:r w:rsidR="008E7EF2">
        <w:t>s</w:t>
      </w:r>
      <w:r w:rsidR="000A39B2">
        <w:t xml:space="preserve"> to notify</w:t>
      </w:r>
      <w:r w:rsidR="00851C29">
        <w:t>.</w:t>
      </w:r>
    </w:p>
    <w:p w:rsidR="00C2518A" w:rsidRDefault="00C2518A" w:rsidP="00C2518A">
      <w:pPr>
        <w:pStyle w:val="ListParagraph"/>
        <w:numPr>
          <w:ilvl w:val="0"/>
          <w:numId w:val="36"/>
        </w:numPr>
      </w:pPr>
      <w:r w:rsidRPr="000C6E26">
        <w:rPr>
          <w:b/>
        </w:rPr>
        <w:t>Prepare</w:t>
      </w:r>
      <w:r w:rsidR="000A39B2">
        <w:t xml:space="preserve"> –</w:t>
      </w:r>
      <w:r w:rsidR="000C6E26">
        <w:t xml:space="preserve"> </w:t>
      </w:r>
      <w:r w:rsidR="000A39B2">
        <w:t>provide the necessary information about your requirements</w:t>
      </w:r>
      <w:r w:rsidR="00851C29">
        <w:t>.</w:t>
      </w:r>
    </w:p>
    <w:p w:rsidR="003E654B" w:rsidRDefault="00C2518A" w:rsidP="00C2518A">
      <w:pPr>
        <w:pStyle w:val="ListParagraph"/>
        <w:numPr>
          <w:ilvl w:val="0"/>
          <w:numId w:val="36"/>
        </w:numPr>
      </w:pPr>
      <w:r w:rsidRPr="000C6E26">
        <w:rPr>
          <w:b/>
        </w:rPr>
        <w:t>Submit</w:t>
      </w:r>
      <w:r w:rsidR="008E7EF2">
        <w:t xml:space="preserve"> – review and submit</w:t>
      </w:r>
      <w:r w:rsidR="000A39B2">
        <w:t xml:space="preserve"> your RFQ.</w:t>
      </w:r>
    </w:p>
    <w:p w:rsidR="005230B8" w:rsidRDefault="005230B8" w:rsidP="003E654B"/>
    <w:p w:rsidR="004344E7" w:rsidRDefault="004344E7" w:rsidP="003E654B">
      <w:r>
        <w:t xml:space="preserve">The tracker provides easy recognition of what step you are on, what steps have been completed, and what </w:t>
      </w:r>
      <w:r w:rsidR="008E7EF2">
        <w:t xml:space="preserve">steps </w:t>
      </w:r>
      <w:r>
        <w:t xml:space="preserve">remain.  Once a step has been completed, a green check </w:t>
      </w:r>
      <w:r>
        <w:rPr>
          <w:noProof/>
        </w:rPr>
        <w:drawing>
          <wp:inline distT="0" distB="0" distL="0" distR="0" wp14:anchorId="6E272AC3" wp14:editId="7A2A2BEA">
            <wp:extent cx="146304" cy="143435"/>
            <wp:effectExtent l="0" t="0" r="635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0227" cy="147281"/>
                    </a:xfrm>
                    <a:prstGeom prst="rect">
                      <a:avLst/>
                    </a:prstGeom>
                  </pic:spPr>
                </pic:pic>
              </a:graphicData>
            </a:graphic>
          </wp:inline>
        </w:drawing>
      </w:r>
      <w:r w:rsidR="00851C29">
        <w:t xml:space="preserve"> </w:t>
      </w:r>
      <w:r>
        <w:t>will appear over the step number.</w:t>
      </w:r>
    </w:p>
    <w:p w:rsidR="00851C29" w:rsidRDefault="00851C29" w:rsidP="003E654B"/>
    <w:p w:rsidR="004344E7" w:rsidRDefault="004344E7" w:rsidP="004344E7">
      <w:pPr>
        <w:jc w:val="center"/>
      </w:pPr>
      <w:r>
        <w:rPr>
          <w:noProof/>
        </w:rPr>
        <w:drawing>
          <wp:inline distT="0" distB="0" distL="0" distR="0" wp14:anchorId="2FCBF4FC" wp14:editId="230287F2">
            <wp:extent cx="4133850" cy="918633"/>
            <wp:effectExtent l="57150" t="57150" r="114300" b="1104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33850" cy="918633"/>
                    </a:xfrm>
                    <a:prstGeom prst="rect">
                      <a:avLst/>
                    </a:prstGeom>
                    <a:ln>
                      <a:solidFill>
                        <a:schemeClr val="accent1">
                          <a:shade val="50000"/>
                        </a:schemeClr>
                      </a:solidFill>
                    </a:ln>
                    <a:effectLst>
                      <a:outerShdw blurRad="50800" dist="38100" dir="2700000" algn="tl" rotWithShape="0">
                        <a:prstClr val="black">
                          <a:alpha val="40000"/>
                        </a:prstClr>
                      </a:outerShdw>
                    </a:effectLst>
                  </pic:spPr>
                </pic:pic>
              </a:graphicData>
            </a:graphic>
          </wp:inline>
        </w:drawing>
      </w:r>
    </w:p>
    <w:p w:rsidR="005230B8" w:rsidRDefault="005230B8" w:rsidP="005230B8"/>
    <w:p w:rsidR="004344E7" w:rsidRDefault="004344E7" w:rsidP="005230B8">
      <w:r>
        <w:t xml:space="preserve">If a yellow warning sign </w:t>
      </w:r>
      <w:r w:rsidR="00851C29">
        <w:rPr>
          <w:noProof/>
        </w:rPr>
        <w:drawing>
          <wp:inline distT="0" distB="0" distL="0" distR="0" wp14:anchorId="79AE7115" wp14:editId="34352678">
            <wp:extent cx="223631" cy="1905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6788" cy="193189"/>
                    </a:xfrm>
                    <a:prstGeom prst="rect">
                      <a:avLst/>
                    </a:prstGeom>
                  </pic:spPr>
                </pic:pic>
              </a:graphicData>
            </a:graphic>
          </wp:inline>
        </w:drawing>
      </w:r>
      <w:r>
        <w:t>appears over the step number</w:t>
      </w:r>
      <w:r w:rsidR="00F67BAE">
        <w:t xml:space="preserve">, </w:t>
      </w:r>
      <w:r w:rsidR="00851C29">
        <w:t xml:space="preserve">this is an indication </w:t>
      </w:r>
      <w:r w:rsidR="00F67BAE">
        <w:t xml:space="preserve">that </w:t>
      </w:r>
      <w:r w:rsidR="00851C29">
        <w:t xml:space="preserve">this required </w:t>
      </w:r>
      <w:r w:rsidR="00F67BAE">
        <w:t>step is incomplete and needs action before you can post the RFQ in eBuy.</w:t>
      </w:r>
    </w:p>
    <w:p w:rsidR="00851C29" w:rsidRDefault="00851C29" w:rsidP="005230B8"/>
    <w:p w:rsidR="004344E7" w:rsidRDefault="004344E7" w:rsidP="004344E7">
      <w:pPr>
        <w:jc w:val="center"/>
      </w:pPr>
      <w:r>
        <w:rPr>
          <w:noProof/>
        </w:rPr>
        <w:drawing>
          <wp:inline distT="0" distB="0" distL="0" distR="0" wp14:anchorId="65A33669" wp14:editId="53911387">
            <wp:extent cx="4248150" cy="924971"/>
            <wp:effectExtent l="57150" t="57150" r="114300" b="1231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74005" cy="930600"/>
                    </a:xfrm>
                    <a:prstGeom prst="rect">
                      <a:avLst/>
                    </a:prstGeom>
                    <a:ln>
                      <a:solidFill>
                        <a:schemeClr val="accent1">
                          <a:shade val="50000"/>
                        </a:schemeClr>
                      </a:solidFill>
                    </a:ln>
                    <a:effectLst>
                      <a:outerShdw blurRad="50800" dist="38100" dir="2700000" algn="tl" rotWithShape="0">
                        <a:prstClr val="black">
                          <a:alpha val="40000"/>
                        </a:prstClr>
                      </a:outerShdw>
                    </a:effectLst>
                  </pic:spPr>
                </pic:pic>
              </a:graphicData>
            </a:graphic>
          </wp:inline>
        </w:drawing>
      </w:r>
    </w:p>
    <w:p w:rsidR="004344E7" w:rsidRDefault="004344E7" w:rsidP="005230B8"/>
    <w:p w:rsidR="001B2BF9" w:rsidRPr="006300C8" w:rsidRDefault="001B2BF9" w:rsidP="006300C8">
      <w:pPr>
        <w:pStyle w:val="Heading1"/>
      </w:pPr>
      <w:bookmarkStart w:id="9" w:name="_Toc531253364"/>
      <w:r w:rsidRPr="006300C8">
        <w:t>Search</w:t>
      </w:r>
      <w:r w:rsidR="00F67BAE">
        <w:t xml:space="preserve"> – Step 1</w:t>
      </w:r>
      <w:bookmarkEnd w:id="9"/>
    </w:p>
    <w:p w:rsidR="006300C8" w:rsidRDefault="006300C8" w:rsidP="001B2BF9"/>
    <w:p w:rsidR="006300C8" w:rsidRDefault="001B2BF9" w:rsidP="001B2BF9">
      <w:r>
        <w:t xml:space="preserve">The first step in preparing a Request For Quote (RFQ) is to </w:t>
      </w:r>
      <w:r w:rsidR="006300C8">
        <w:t xml:space="preserve">search for </w:t>
      </w:r>
      <w:r>
        <w:t xml:space="preserve">a solution to post </w:t>
      </w:r>
      <w:r w:rsidR="006300C8">
        <w:t xml:space="preserve">your </w:t>
      </w:r>
      <w:r>
        <w:t xml:space="preserve">requirements.  The </w:t>
      </w:r>
      <w:r w:rsidRPr="001B2BF9">
        <w:rPr>
          <w:i/>
        </w:rPr>
        <w:t>Search</w:t>
      </w:r>
      <w:r>
        <w:t xml:space="preserve"> page </w:t>
      </w:r>
      <w:r w:rsidR="00635FF1">
        <w:t xml:space="preserve">provides </w:t>
      </w:r>
      <w:r w:rsidR="006300C8">
        <w:t>three approaches</w:t>
      </w:r>
      <w:r w:rsidR="00D92549">
        <w:t xml:space="preserve"> or </w:t>
      </w:r>
      <w:r w:rsidR="00B7679D">
        <w:t xml:space="preserve">tools to </w:t>
      </w:r>
      <w:r w:rsidR="006300C8">
        <w:t xml:space="preserve">assist in </w:t>
      </w:r>
      <w:r w:rsidR="00B7679D">
        <w:t>find</w:t>
      </w:r>
      <w:r w:rsidR="006300C8">
        <w:t>ing</w:t>
      </w:r>
      <w:r w:rsidR="00B7679D">
        <w:t xml:space="preserve"> the right </w:t>
      </w:r>
      <w:r w:rsidR="000C6BD4">
        <w:t>solution</w:t>
      </w:r>
      <w:r w:rsidR="006300C8">
        <w:t xml:space="preserve"> for your busi</w:t>
      </w:r>
      <w:r w:rsidR="000343E4">
        <w:t xml:space="preserve">ness needs:  1) Keyword Search, </w:t>
      </w:r>
      <w:r w:rsidR="006300C8">
        <w:t>2) Solution Guide</w:t>
      </w:r>
      <w:r w:rsidR="000343E4">
        <w:t xml:space="preserve">, </w:t>
      </w:r>
      <w:r w:rsidR="006300C8">
        <w:t>and 3) Acquisition Solution.</w:t>
      </w:r>
    </w:p>
    <w:p w:rsidR="006300C8" w:rsidRDefault="006300C8" w:rsidP="001B2BF9"/>
    <w:p w:rsidR="001B2BF9" w:rsidRDefault="001B2BF9" w:rsidP="006300C8">
      <w:pPr>
        <w:jc w:val="center"/>
      </w:pPr>
      <w:r>
        <w:rPr>
          <w:noProof/>
        </w:rPr>
        <w:drawing>
          <wp:inline distT="0" distB="0" distL="0" distR="0" wp14:anchorId="00E75F50" wp14:editId="474030B1">
            <wp:extent cx="4211066" cy="2612571"/>
            <wp:effectExtent l="57150" t="57150" r="113665" b="1117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21131" cy="2618815"/>
                    </a:xfrm>
                    <a:prstGeom prst="rect">
                      <a:avLst/>
                    </a:prstGeom>
                    <a:ln>
                      <a:solidFill>
                        <a:schemeClr val="accent1">
                          <a:shade val="50000"/>
                        </a:schemeClr>
                      </a:solidFill>
                    </a:ln>
                    <a:effectLst>
                      <a:outerShdw blurRad="50800" dist="38100" dir="2700000" algn="tl" rotWithShape="0">
                        <a:prstClr val="black">
                          <a:alpha val="40000"/>
                        </a:prstClr>
                      </a:outerShdw>
                    </a:effectLst>
                  </pic:spPr>
                </pic:pic>
              </a:graphicData>
            </a:graphic>
          </wp:inline>
        </w:drawing>
      </w:r>
    </w:p>
    <w:p w:rsidR="00635FF1" w:rsidRDefault="00635FF1" w:rsidP="001B2BF9"/>
    <w:p w:rsidR="00635FF1" w:rsidRPr="00635FF1" w:rsidRDefault="00635FF1" w:rsidP="006300C8">
      <w:pPr>
        <w:pStyle w:val="Heading2"/>
      </w:pPr>
      <w:bookmarkStart w:id="10" w:name="_Toc531253365"/>
      <w:r w:rsidRPr="00635FF1">
        <w:t>Keyword Search</w:t>
      </w:r>
      <w:bookmarkEnd w:id="10"/>
    </w:p>
    <w:p w:rsidR="007307E1" w:rsidRDefault="000343E4" w:rsidP="001B2BF9">
      <w:r>
        <w:t xml:space="preserve">A search </w:t>
      </w:r>
      <w:r w:rsidR="00D92549">
        <w:t xml:space="preserve">of available solutions </w:t>
      </w:r>
      <w:r>
        <w:t>can be conducted by entering keywords, which are matched against the numbers, titles, and descriptions of solutions.</w:t>
      </w:r>
    </w:p>
    <w:p w:rsidR="002354FF" w:rsidRDefault="002354FF" w:rsidP="001B2BF9"/>
    <w:p w:rsidR="007307E1" w:rsidRDefault="007307E1" w:rsidP="001B2BF9">
      <w:r>
        <w:lastRenderedPageBreak/>
        <w:t>eBuy provides three search options:</w:t>
      </w:r>
    </w:p>
    <w:p w:rsidR="007307E1" w:rsidRDefault="007307E1" w:rsidP="007307E1">
      <w:pPr>
        <w:pStyle w:val="ListParagraph"/>
        <w:numPr>
          <w:ilvl w:val="0"/>
          <w:numId w:val="3"/>
        </w:numPr>
      </w:pPr>
      <w:r w:rsidRPr="00F67BAE">
        <w:rPr>
          <w:b/>
        </w:rPr>
        <w:t>Find all terms</w:t>
      </w:r>
      <w:r>
        <w:t xml:space="preserve"> – </w:t>
      </w:r>
      <w:r w:rsidR="00D47EC4">
        <w:t>returns matches that include all of the specified keywords.</w:t>
      </w:r>
    </w:p>
    <w:p w:rsidR="007307E1" w:rsidRDefault="007307E1" w:rsidP="007307E1">
      <w:pPr>
        <w:pStyle w:val="ListParagraph"/>
        <w:numPr>
          <w:ilvl w:val="0"/>
          <w:numId w:val="3"/>
        </w:numPr>
      </w:pPr>
      <w:r w:rsidRPr="00F67BAE">
        <w:rPr>
          <w:b/>
        </w:rPr>
        <w:t>Find any of these words</w:t>
      </w:r>
      <w:r>
        <w:t xml:space="preserve"> – </w:t>
      </w:r>
      <w:r w:rsidR="00D47EC4">
        <w:t>returns ma</w:t>
      </w:r>
      <w:r w:rsidR="000343E4">
        <w:t xml:space="preserve">tches that include one or more </w:t>
      </w:r>
      <w:r w:rsidR="00D47EC4">
        <w:t>o</w:t>
      </w:r>
      <w:r w:rsidR="000343E4">
        <w:t>f</w:t>
      </w:r>
      <w:r w:rsidR="00D47EC4">
        <w:t xml:space="preserve"> the specified keywords.</w:t>
      </w:r>
    </w:p>
    <w:p w:rsidR="007307E1" w:rsidRDefault="007307E1" w:rsidP="007307E1">
      <w:pPr>
        <w:pStyle w:val="ListParagraph"/>
        <w:numPr>
          <w:ilvl w:val="0"/>
          <w:numId w:val="3"/>
        </w:numPr>
      </w:pPr>
      <w:r w:rsidRPr="00F67BAE">
        <w:rPr>
          <w:b/>
        </w:rPr>
        <w:t>Find exact phrase</w:t>
      </w:r>
      <w:r>
        <w:t xml:space="preserve"> </w:t>
      </w:r>
      <w:r w:rsidR="00D47EC4">
        <w:t>–</w:t>
      </w:r>
      <w:r>
        <w:t xml:space="preserve"> </w:t>
      </w:r>
      <w:r w:rsidR="00D47EC4">
        <w:t xml:space="preserve">returns matches in the exact order and spelling of the specified keywords. </w:t>
      </w:r>
    </w:p>
    <w:p w:rsidR="002354FF" w:rsidRDefault="002354FF" w:rsidP="001B2BF9"/>
    <w:p w:rsidR="00D92549" w:rsidRPr="00D92549" w:rsidRDefault="00D92549" w:rsidP="00D92549">
      <w:bookmarkStart w:id="11" w:name="_Toc531253366"/>
      <w:r w:rsidRPr="00D92549">
        <w:rPr>
          <w:rStyle w:val="Heading3Char"/>
        </w:rPr>
        <w:t>Helpful information/tips on searching in eBuy</w:t>
      </w:r>
      <w:bookmarkEnd w:id="11"/>
      <w:r w:rsidRPr="003708C5">
        <w:rPr>
          <w:i/>
        </w:rPr>
        <w:t>:</w:t>
      </w:r>
    </w:p>
    <w:p w:rsidR="00D92549" w:rsidRDefault="00D92549" w:rsidP="00D92549">
      <w:pPr>
        <w:pStyle w:val="ListParagraph"/>
        <w:numPr>
          <w:ilvl w:val="0"/>
          <w:numId w:val="38"/>
        </w:numPr>
      </w:pPr>
      <w:r w:rsidRPr="00C84F6B">
        <w:rPr>
          <w:b/>
        </w:rPr>
        <w:t>Less is more</w:t>
      </w:r>
      <w:r>
        <w:t xml:space="preserve"> - starting with fewer keywords may return a larger number of matches, but this will help determine if additional keywords are needed to narrow the solution scope.  Use too many words and you may not find what you were looking for.</w:t>
      </w:r>
    </w:p>
    <w:p w:rsidR="00D92549" w:rsidRDefault="00D92549" w:rsidP="00D92549">
      <w:pPr>
        <w:pStyle w:val="ListParagraph"/>
        <w:numPr>
          <w:ilvl w:val="0"/>
          <w:numId w:val="38"/>
        </w:numPr>
      </w:pPr>
      <w:r w:rsidRPr="00C84F6B">
        <w:rPr>
          <w:b/>
        </w:rPr>
        <w:t>Think on a higher level</w:t>
      </w:r>
      <w:r>
        <w:t xml:space="preserve"> - while every effort is done to give acquisition solutions informative titles and descriptions, it is impossible to list every specific product or service available under the solution. </w:t>
      </w:r>
      <w:r w:rsidR="00182B5E">
        <w:t xml:space="preserve">Think of the solutions as the yellow pages.  </w:t>
      </w:r>
      <w:r>
        <w:t xml:space="preserve">For example, </w:t>
      </w:r>
      <w:r w:rsidR="00182B5E">
        <w:t xml:space="preserve">consider </w:t>
      </w:r>
      <w:r>
        <w:t>about enter</w:t>
      </w:r>
      <w:r w:rsidR="00182B5E">
        <w:t>ing</w:t>
      </w:r>
      <w:r>
        <w:t xml:space="preserve"> ‘sporting goods’ instead of ‘hockey stick’</w:t>
      </w:r>
      <w:r w:rsidR="00182B5E">
        <w:t>, or “Auto Repair” instead of “Ball Joint”</w:t>
      </w:r>
      <w:r>
        <w:t xml:space="preserve">. </w:t>
      </w:r>
    </w:p>
    <w:p w:rsidR="00D92549" w:rsidRDefault="00D92549" w:rsidP="00D92549">
      <w:pPr>
        <w:pStyle w:val="ListParagraph"/>
        <w:numPr>
          <w:ilvl w:val="0"/>
          <w:numId w:val="38"/>
        </w:numPr>
      </w:pPr>
      <w:r>
        <w:t>ALL keywords entered must be found in the same solution to be considered a match.</w:t>
      </w:r>
    </w:p>
    <w:p w:rsidR="00D92549" w:rsidRDefault="00D92549" w:rsidP="00D92549">
      <w:pPr>
        <w:pStyle w:val="ListParagraph"/>
        <w:numPr>
          <w:ilvl w:val="0"/>
          <w:numId w:val="38"/>
        </w:numPr>
      </w:pPr>
      <w:r>
        <w:t>Search is NOT case sensitive.</w:t>
      </w:r>
    </w:p>
    <w:p w:rsidR="00D92549" w:rsidRDefault="00D92549" w:rsidP="00D92549">
      <w:pPr>
        <w:pStyle w:val="ListParagraph"/>
        <w:numPr>
          <w:ilvl w:val="0"/>
          <w:numId w:val="38"/>
        </w:numPr>
      </w:pPr>
      <w:r>
        <w:t>Basic stemming rules are used; i.e. variations of the word ‘sample’ (samples, sampling) would yield the same results.</w:t>
      </w:r>
    </w:p>
    <w:p w:rsidR="00D92549" w:rsidRDefault="00D92549" w:rsidP="00D92549">
      <w:pPr>
        <w:pStyle w:val="ListParagraph"/>
        <w:numPr>
          <w:ilvl w:val="0"/>
          <w:numId w:val="38"/>
        </w:numPr>
      </w:pPr>
      <w:r>
        <w:t>eBuy does not allow Boolean operators such as AND or NOT.</w:t>
      </w:r>
    </w:p>
    <w:p w:rsidR="00D92549" w:rsidRDefault="00D92549" w:rsidP="001B2BF9">
      <w:pPr>
        <w:pStyle w:val="ListParagraph"/>
        <w:numPr>
          <w:ilvl w:val="0"/>
          <w:numId w:val="38"/>
        </w:numPr>
      </w:pPr>
      <w:r>
        <w:t>eBuy finds what you tell it to find!</w:t>
      </w:r>
      <w:r>
        <w:cr/>
      </w:r>
    </w:p>
    <w:p w:rsidR="002354FF" w:rsidRPr="004B0D6B" w:rsidRDefault="002354FF" w:rsidP="006300C8">
      <w:pPr>
        <w:pStyle w:val="Heading2"/>
      </w:pPr>
      <w:bookmarkStart w:id="12" w:name="_Toc531253367"/>
      <w:r w:rsidRPr="004B0D6B">
        <w:t>Solution Guide</w:t>
      </w:r>
      <w:bookmarkEnd w:id="12"/>
    </w:p>
    <w:p w:rsidR="00BD4A82" w:rsidRDefault="000F4673" w:rsidP="000F4673">
      <w:r>
        <w:t xml:space="preserve">The solution guide provides the ability </w:t>
      </w:r>
      <w:r w:rsidR="005A05DB">
        <w:t xml:space="preserve">for you to explore </w:t>
      </w:r>
      <w:r w:rsidR="00A27AC7">
        <w:t xml:space="preserve">or “drill down” </w:t>
      </w:r>
      <w:r w:rsidR="005A05DB">
        <w:t xml:space="preserve">through the </w:t>
      </w:r>
      <w:r w:rsidR="00140522">
        <w:t xml:space="preserve">solutions </w:t>
      </w:r>
      <w:r w:rsidR="005A05DB">
        <w:t xml:space="preserve">offered </w:t>
      </w:r>
      <w:r w:rsidR="00A27AC7">
        <w:t>in eBuy</w:t>
      </w:r>
      <w:r>
        <w:t>.</w:t>
      </w:r>
      <w:r w:rsidR="00BD4A82">
        <w:t xml:space="preserve"> </w:t>
      </w:r>
      <w:r w:rsidR="00140522">
        <w:t xml:space="preserve"> </w:t>
      </w:r>
    </w:p>
    <w:p w:rsidR="00C212AD" w:rsidRDefault="00C212AD" w:rsidP="000F4673"/>
    <w:p w:rsidR="002354FF" w:rsidRDefault="002354FF" w:rsidP="006300C8">
      <w:pPr>
        <w:jc w:val="center"/>
      </w:pPr>
      <w:r>
        <w:rPr>
          <w:noProof/>
        </w:rPr>
        <w:drawing>
          <wp:inline distT="0" distB="0" distL="0" distR="0" wp14:anchorId="6A6DD44D" wp14:editId="12767DB2">
            <wp:extent cx="4833257" cy="1094712"/>
            <wp:effectExtent l="57150" t="57150" r="120015" b="1060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66734" cy="1102294"/>
                    </a:xfrm>
                    <a:prstGeom prst="rect">
                      <a:avLst/>
                    </a:prstGeom>
                    <a:ln>
                      <a:solidFill>
                        <a:schemeClr val="accent1">
                          <a:shade val="50000"/>
                        </a:schemeClr>
                      </a:solidFill>
                    </a:ln>
                    <a:effectLst>
                      <a:outerShdw blurRad="50800" dist="38100" dir="2700000" algn="tl" rotWithShape="0">
                        <a:prstClr val="black">
                          <a:alpha val="40000"/>
                        </a:prstClr>
                      </a:outerShdw>
                    </a:effectLst>
                  </pic:spPr>
                </pic:pic>
              </a:graphicData>
            </a:graphic>
          </wp:inline>
        </w:drawing>
      </w:r>
    </w:p>
    <w:p w:rsidR="004B0D6B" w:rsidRDefault="004B0D6B" w:rsidP="001B2BF9"/>
    <w:p w:rsidR="004B0D6B" w:rsidRPr="004B0D6B" w:rsidRDefault="006300C8" w:rsidP="006300C8">
      <w:pPr>
        <w:pStyle w:val="Heading2"/>
      </w:pPr>
      <w:bookmarkStart w:id="13" w:name="_Toc531253368"/>
      <w:r>
        <w:t xml:space="preserve">Acquisition </w:t>
      </w:r>
      <w:r w:rsidR="004B0D6B" w:rsidRPr="004B0D6B">
        <w:t>Solution</w:t>
      </w:r>
      <w:r w:rsidR="000343E4">
        <w:t>s</w:t>
      </w:r>
      <w:bookmarkEnd w:id="13"/>
    </w:p>
    <w:p w:rsidR="00C22C23" w:rsidRDefault="00357E18" w:rsidP="001B2BF9">
      <w:r>
        <w:t xml:space="preserve">Another method </w:t>
      </w:r>
      <w:r w:rsidR="00F67BAE">
        <w:t xml:space="preserve">for </w:t>
      </w:r>
      <w:r w:rsidR="00514DDA">
        <w:t>discovering</w:t>
      </w:r>
      <w:r>
        <w:t xml:space="preserve"> solutions </w:t>
      </w:r>
      <w:r w:rsidR="00514DDA">
        <w:t xml:space="preserve">available in eBuy </w:t>
      </w:r>
      <w:r>
        <w:t xml:space="preserve">is by viewing </w:t>
      </w:r>
      <w:r w:rsidR="00514DDA">
        <w:t xml:space="preserve">a listing of </w:t>
      </w:r>
      <w:r w:rsidR="00C22C23">
        <w:t xml:space="preserve">available solutions arranged by acquisition </w:t>
      </w:r>
      <w:r>
        <w:t>programs</w:t>
      </w:r>
      <w:r w:rsidR="00F67BAE">
        <w:t xml:space="preserve">.  </w:t>
      </w:r>
      <w:r w:rsidR="00C22C23">
        <w:t xml:space="preserve"> </w:t>
      </w:r>
      <w:r w:rsidR="00514DDA">
        <w:t xml:space="preserve">eBuy currently provides a master list of all solutions available under </w:t>
      </w:r>
      <w:r w:rsidR="00C22C23">
        <w:t>Multiple Award Schedules, Technology Contracts, and Blanket Purchase Agreements.</w:t>
      </w:r>
    </w:p>
    <w:p w:rsidR="000343E4" w:rsidRDefault="000343E4" w:rsidP="001B2BF9"/>
    <w:p w:rsidR="004B0D6B" w:rsidRDefault="004B0D6B" w:rsidP="000343E4">
      <w:pPr>
        <w:jc w:val="center"/>
      </w:pPr>
      <w:r>
        <w:rPr>
          <w:noProof/>
        </w:rPr>
        <w:drawing>
          <wp:inline distT="0" distB="0" distL="0" distR="0" wp14:anchorId="2CB9CDE2" wp14:editId="6F1C1B49">
            <wp:extent cx="4892634" cy="531081"/>
            <wp:effectExtent l="57150" t="57150" r="118110" b="1168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29092" cy="535038"/>
                    </a:xfrm>
                    <a:prstGeom prst="rect">
                      <a:avLst/>
                    </a:prstGeom>
                    <a:ln>
                      <a:solidFill>
                        <a:schemeClr val="accent1">
                          <a:shade val="50000"/>
                        </a:schemeClr>
                      </a:solidFill>
                    </a:ln>
                    <a:effectLst>
                      <a:outerShdw blurRad="50800" dist="38100" dir="2700000" algn="tl" rotWithShape="0">
                        <a:prstClr val="black">
                          <a:alpha val="40000"/>
                        </a:prstClr>
                      </a:outerShdw>
                    </a:effectLst>
                  </pic:spPr>
                </pic:pic>
              </a:graphicData>
            </a:graphic>
          </wp:inline>
        </w:drawing>
      </w:r>
    </w:p>
    <w:p w:rsidR="00514DDA" w:rsidRDefault="00514DDA" w:rsidP="000343E4">
      <w:pPr>
        <w:jc w:val="center"/>
      </w:pPr>
    </w:p>
    <w:p w:rsidR="00F67BAE" w:rsidRDefault="00F67BAE" w:rsidP="00C212AD">
      <w:r w:rsidRPr="00F67BAE">
        <w:rPr>
          <w:b/>
        </w:rPr>
        <w:t>Multiple Award Schedules</w:t>
      </w:r>
      <w:r>
        <w:t xml:space="preserve"> – Multiple Award Schedules (MAS) (also referred to as GSA Schedules or Federal Supply Schedules) are long-term Governmentwide contracts with commercial firms providing Federal and state &amp; local government buyer’s access to millions of commercial products and services at discount pricing.</w:t>
      </w:r>
    </w:p>
    <w:p w:rsidR="00F67BAE" w:rsidRDefault="00F67BAE" w:rsidP="00C212AD"/>
    <w:p w:rsidR="00F67BAE" w:rsidRDefault="00F67BAE" w:rsidP="00C212AD">
      <w:r w:rsidRPr="00750481">
        <w:rPr>
          <w:b/>
        </w:rPr>
        <w:lastRenderedPageBreak/>
        <w:t>Technology Contracts</w:t>
      </w:r>
      <w:r>
        <w:t xml:space="preserve"> </w:t>
      </w:r>
      <w:r w:rsidR="00750481">
        <w:t>–</w:t>
      </w:r>
      <w:r>
        <w:t xml:space="preserve"> </w:t>
      </w:r>
      <w:r w:rsidR="00750481">
        <w:t>GSA technology contracts cover the whole spectrum of IT solutions – from network services and information assurance, to telecommunications and purchase of hardware.  This section provides the following:</w:t>
      </w:r>
    </w:p>
    <w:p w:rsidR="00750481" w:rsidRPr="00750481" w:rsidRDefault="00750481" w:rsidP="00C212AD">
      <w:pPr>
        <w:pStyle w:val="ListParagraph"/>
        <w:numPr>
          <w:ilvl w:val="0"/>
          <w:numId w:val="37"/>
        </w:numPr>
        <w:ind w:left="720"/>
        <w:rPr>
          <w:b/>
        </w:rPr>
      </w:pPr>
      <w:r w:rsidRPr="00750481">
        <w:rPr>
          <w:b/>
        </w:rPr>
        <w:t>IT Schedule 70</w:t>
      </w:r>
    </w:p>
    <w:p w:rsidR="00750481" w:rsidRDefault="00750481" w:rsidP="00C212AD">
      <w:pPr>
        <w:pStyle w:val="ListParagraph"/>
        <w:numPr>
          <w:ilvl w:val="0"/>
          <w:numId w:val="37"/>
        </w:numPr>
        <w:ind w:left="720"/>
      </w:pPr>
      <w:r w:rsidRPr="00750481">
        <w:rPr>
          <w:b/>
        </w:rPr>
        <w:t>Governmentwide Acquisition Contracts (GWACs)</w:t>
      </w:r>
      <w:r>
        <w:t xml:space="preserve"> – task order or delivery order contracts for information technology.</w:t>
      </w:r>
    </w:p>
    <w:p w:rsidR="00750481" w:rsidRDefault="00750481" w:rsidP="00C212AD">
      <w:pPr>
        <w:pStyle w:val="ListParagraph"/>
        <w:numPr>
          <w:ilvl w:val="0"/>
          <w:numId w:val="37"/>
        </w:numPr>
        <w:ind w:left="720"/>
      </w:pPr>
      <w:r w:rsidRPr="00750481">
        <w:rPr>
          <w:b/>
        </w:rPr>
        <w:t>Network Services and Telecommunications</w:t>
      </w:r>
      <w:r>
        <w:t xml:space="preserve"> – cost effective solutions for your agency’s communications infrastructure and network needs.</w:t>
      </w:r>
    </w:p>
    <w:p w:rsidR="006A5514" w:rsidRDefault="006A5514" w:rsidP="00C212AD">
      <w:pPr>
        <w:rPr>
          <w:b/>
        </w:rPr>
      </w:pPr>
    </w:p>
    <w:p w:rsidR="004F49D4" w:rsidRDefault="004F49D4" w:rsidP="00C212AD">
      <w:r w:rsidRPr="006A5514">
        <w:rPr>
          <w:b/>
        </w:rPr>
        <w:t>Blanket Purchase Agreements</w:t>
      </w:r>
      <w:r>
        <w:t xml:space="preserve"> - </w:t>
      </w:r>
      <w:r w:rsidRPr="004F49D4">
        <w:t>GSA has developed several MAS BPAs that leverage the government's buying power and achieve significant cost savings through the aggregating of federal demand</w:t>
      </w:r>
    </w:p>
    <w:p w:rsidR="00304B3F" w:rsidRDefault="00304B3F" w:rsidP="00C212AD"/>
    <w:p w:rsidR="00BD4A82" w:rsidRDefault="00304B3F" w:rsidP="00BD4A82">
      <w:pPr>
        <w:pStyle w:val="Heading1"/>
      </w:pPr>
      <w:bookmarkStart w:id="14" w:name="_Toc531253369"/>
      <w:r>
        <w:t>Search Results</w:t>
      </w:r>
      <w:r w:rsidR="00F67BAE">
        <w:t xml:space="preserve"> – Step 1 cont.</w:t>
      </w:r>
      <w:bookmarkEnd w:id="14"/>
    </w:p>
    <w:p w:rsidR="00BD4A82" w:rsidRDefault="00BD4A82" w:rsidP="00BD4A82">
      <w:pPr>
        <w:shd w:val="clear" w:color="auto" w:fill="FFFFFF" w:themeFill="background1"/>
      </w:pPr>
    </w:p>
    <w:p w:rsidR="00304B3F" w:rsidRDefault="00267E58" w:rsidP="00BD4A82">
      <w:pPr>
        <w:shd w:val="clear" w:color="auto" w:fill="FFFFFF" w:themeFill="background1"/>
      </w:pPr>
      <w:r>
        <w:t xml:space="preserve">If a keyword search was conducted, eBuy </w:t>
      </w:r>
      <w:r w:rsidR="002A620D">
        <w:t>will display</w:t>
      </w:r>
      <w:r>
        <w:t xml:space="preserve"> the matching solutions on </w:t>
      </w:r>
      <w:r w:rsidR="00593863">
        <w:t xml:space="preserve">the </w:t>
      </w:r>
      <w:r w:rsidR="00593863" w:rsidRPr="00593863">
        <w:rPr>
          <w:i/>
        </w:rPr>
        <w:t>Search Res</w:t>
      </w:r>
      <w:r w:rsidR="00593863">
        <w:rPr>
          <w:i/>
        </w:rPr>
        <w:t>u</w:t>
      </w:r>
      <w:r w:rsidR="00593863" w:rsidRPr="00593863">
        <w:rPr>
          <w:i/>
        </w:rPr>
        <w:t>lts</w:t>
      </w:r>
      <w:r w:rsidR="00593863">
        <w:t xml:space="preserve"> page.  </w:t>
      </w:r>
    </w:p>
    <w:p w:rsidR="00BD4A82" w:rsidRDefault="00BD4A82" w:rsidP="00BD4A82">
      <w:pPr>
        <w:shd w:val="clear" w:color="auto" w:fill="FFFFFF" w:themeFill="background1"/>
      </w:pPr>
    </w:p>
    <w:p w:rsidR="00304B3F" w:rsidRDefault="00304B3F" w:rsidP="00BD4A82">
      <w:pPr>
        <w:jc w:val="center"/>
        <w:rPr>
          <w:rFonts w:asciiTheme="majorHAnsi" w:eastAsiaTheme="majorEastAsia" w:hAnsiTheme="majorHAnsi" w:cstheme="majorBidi"/>
          <w:b/>
          <w:bCs/>
          <w:color w:val="365F91" w:themeColor="accent1" w:themeShade="BF"/>
          <w:sz w:val="28"/>
          <w:szCs w:val="28"/>
        </w:rPr>
      </w:pPr>
      <w:r>
        <w:rPr>
          <w:noProof/>
        </w:rPr>
        <w:drawing>
          <wp:inline distT="0" distB="0" distL="0" distR="0" wp14:anchorId="05329F8A" wp14:editId="021F30E7">
            <wp:extent cx="4785756" cy="2486446"/>
            <wp:effectExtent l="57150" t="57150" r="110490" b="1238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93498" cy="2490469"/>
                    </a:xfrm>
                    <a:prstGeom prst="rect">
                      <a:avLst/>
                    </a:prstGeom>
                    <a:ln>
                      <a:solidFill>
                        <a:schemeClr val="accent1">
                          <a:shade val="50000"/>
                        </a:schemeClr>
                      </a:solidFill>
                    </a:ln>
                    <a:effectLst>
                      <a:outerShdw blurRad="50800" dist="38100" dir="2700000" algn="tl" rotWithShape="0">
                        <a:prstClr val="black">
                          <a:alpha val="40000"/>
                        </a:prstClr>
                      </a:outerShdw>
                    </a:effectLst>
                  </pic:spPr>
                </pic:pic>
              </a:graphicData>
            </a:graphic>
          </wp:inline>
        </w:drawing>
      </w:r>
    </w:p>
    <w:p w:rsidR="00593863" w:rsidRDefault="00593863">
      <w:pPr>
        <w:rPr>
          <w:rFonts w:asciiTheme="majorHAnsi" w:eastAsiaTheme="majorEastAsia" w:hAnsiTheme="majorHAnsi" w:cstheme="majorBidi"/>
          <w:b/>
          <w:bCs/>
          <w:color w:val="365F91" w:themeColor="accent1" w:themeShade="BF"/>
          <w:sz w:val="28"/>
          <w:szCs w:val="28"/>
        </w:rPr>
      </w:pPr>
    </w:p>
    <w:p w:rsidR="00593863" w:rsidRDefault="00643246" w:rsidP="00593863">
      <w:r>
        <w:t>The search results page</w:t>
      </w:r>
      <w:r w:rsidR="00593863">
        <w:t xml:space="preserve"> is divided into two columns:  </w:t>
      </w:r>
      <w:r w:rsidR="00234D4E">
        <w:t>‘</w:t>
      </w:r>
      <w:r w:rsidR="00593863">
        <w:t>Jump To Source</w:t>
      </w:r>
      <w:r w:rsidR="00234D4E">
        <w:t>’</w:t>
      </w:r>
      <w:r w:rsidR="00593863">
        <w:t xml:space="preserve">, and </w:t>
      </w:r>
      <w:r w:rsidR="00234D4E">
        <w:t>‘Source’</w:t>
      </w:r>
      <w:r w:rsidR="00593863">
        <w:t xml:space="preserve"> listing. </w:t>
      </w:r>
    </w:p>
    <w:p w:rsidR="00593863" w:rsidRDefault="00593863" w:rsidP="00593863">
      <w:pPr>
        <w:pStyle w:val="ListParagraph"/>
        <w:numPr>
          <w:ilvl w:val="0"/>
          <w:numId w:val="4"/>
        </w:numPr>
      </w:pPr>
      <w:r w:rsidRPr="005A2F8D">
        <w:rPr>
          <w:b/>
        </w:rPr>
        <w:t>Jump To Source</w:t>
      </w:r>
      <w:r w:rsidR="005A2F8D">
        <w:rPr>
          <w:b/>
        </w:rPr>
        <w:t xml:space="preserve"> </w:t>
      </w:r>
      <w:r w:rsidR="005A2F8D">
        <w:t>–</w:t>
      </w:r>
      <w:r>
        <w:t xml:space="preserve"> </w:t>
      </w:r>
      <w:r w:rsidR="002A620D">
        <w:t xml:space="preserve">this column </w:t>
      </w:r>
      <w:r w:rsidR="005A2F8D">
        <w:t xml:space="preserve">provides </w:t>
      </w:r>
      <w:r w:rsidR="00643246">
        <w:t xml:space="preserve">the ability to quickly “jump” or navigate to </w:t>
      </w:r>
      <w:r w:rsidR="005A2F8D">
        <w:t>a</w:t>
      </w:r>
      <w:r w:rsidR="00643246">
        <w:t xml:space="preserve"> solution in</w:t>
      </w:r>
      <w:r w:rsidR="005A2F8D">
        <w:t xml:space="preserve"> </w:t>
      </w:r>
      <w:r w:rsidR="00643246">
        <w:t xml:space="preserve">the </w:t>
      </w:r>
      <w:r w:rsidR="005A2F8D">
        <w:t>list</w:t>
      </w:r>
      <w:r w:rsidR="00643246">
        <w:t>ing.</w:t>
      </w:r>
    </w:p>
    <w:p w:rsidR="005A2F8D" w:rsidRDefault="00234D4E" w:rsidP="00593863">
      <w:pPr>
        <w:pStyle w:val="ListParagraph"/>
        <w:numPr>
          <w:ilvl w:val="0"/>
          <w:numId w:val="4"/>
        </w:numPr>
      </w:pPr>
      <w:r>
        <w:rPr>
          <w:b/>
        </w:rPr>
        <w:t xml:space="preserve">Source </w:t>
      </w:r>
      <w:r w:rsidR="005A2F8D" w:rsidRPr="005A2F8D">
        <w:rPr>
          <w:b/>
        </w:rPr>
        <w:t>listing</w:t>
      </w:r>
      <w:r w:rsidR="005A2F8D">
        <w:t xml:space="preserve"> – </w:t>
      </w:r>
      <w:r w:rsidR="00643246">
        <w:t xml:space="preserve">this column displays </w:t>
      </w:r>
      <w:r w:rsidR="005A2F8D">
        <w:t xml:space="preserve">the </w:t>
      </w:r>
      <w:r w:rsidR="00643246">
        <w:t>matching solutions and categories.  The</w:t>
      </w:r>
      <w:r w:rsidR="004D4610">
        <w:t xml:space="preserve"> </w:t>
      </w:r>
      <w:r w:rsidR="00643246">
        <w:t xml:space="preserve">results are </w:t>
      </w:r>
      <w:r w:rsidR="004D4610">
        <w:t xml:space="preserve">sorted </w:t>
      </w:r>
      <w:r w:rsidR="00A90207">
        <w:t>first by the category number</w:t>
      </w:r>
      <w:r w:rsidR="00182B5E">
        <w:t xml:space="preserve"> (i.e. 00COR</w:t>
      </w:r>
      <w:r w:rsidR="00643246">
        <w:t>P, 76, OASIS, etc.)</w:t>
      </w:r>
      <w:r w:rsidR="00A90207">
        <w:t xml:space="preserve">, </w:t>
      </w:r>
      <w:r w:rsidR="00643246">
        <w:t xml:space="preserve">and </w:t>
      </w:r>
      <w:r w:rsidR="00A90207">
        <w:t xml:space="preserve">then </w:t>
      </w:r>
      <w:r w:rsidR="00643246">
        <w:t xml:space="preserve">by the </w:t>
      </w:r>
      <w:r w:rsidR="00A90207">
        <w:t>subcategory number</w:t>
      </w:r>
      <w:r w:rsidR="00643246">
        <w:t xml:space="preserve"> (520 2, OASIS POOL1, etc.)</w:t>
      </w:r>
      <w:r w:rsidR="00A90207">
        <w:t>.</w:t>
      </w:r>
    </w:p>
    <w:p w:rsidR="002A620D" w:rsidRDefault="002A620D" w:rsidP="00593863"/>
    <w:p w:rsidR="00593863" w:rsidRPr="006300C8" w:rsidRDefault="00A90207" w:rsidP="006300C8">
      <w:pPr>
        <w:pStyle w:val="Heading1"/>
      </w:pPr>
      <w:bookmarkStart w:id="15" w:name="_Toc531253370"/>
      <w:r w:rsidRPr="006300C8">
        <w:t>Select a Vendor</w:t>
      </w:r>
      <w:r w:rsidR="00F67BAE">
        <w:t xml:space="preserve"> – Step 2</w:t>
      </w:r>
      <w:bookmarkEnd w:id="15"/>
    </w:p>
    <w:p w:rsidR="00BD4A82" w:rsidRDefault="00BD4A82" w:rsidP="00593863"/>
    <w:p w:rsidR="0073559B" w:rsidRDefault="00182B5E" w:rsidP="00593863">
      <w:r>
        <w:t>After selecting the solution, t</w:t>
      </w:r>
      <w:r w:rsidR="00F0231A">
        <w:t xml:space="preserve">he second step in preparing an RFQ, is selecting the vendors you would like to invite to quote on your RFQ.  </w:t>
      </w:r>
      <w:r w:rsidR="00C87611">
        <w:t>This page is divided in t</w:t>
      </w:r>
      <w:r w:rsidR="00425B99">
        <w:t>w</w:t>
      </w:r>
      <w:r w:rsidR="00C87611">
        <w:t xml:space="preserve">o main columns:  a filter column (left side), and a vendor listing (right side).  </w:t>
      </w:r>
      <w:r w:rsidR="0073559B">
        <w:t xml:space="preserve">For most solutions on eBuy, </w:t>
      </w:r>
      <w:r w:rsidR="00F0231A">
        <w:t xml:space="preserve">you </w:t>
      </w:r>
      <w:r w:rsidR="0073559B">
        <w:t xml:space="preserve">are allowed to select/invite </w:t>
      </w:r>
      <w:r w:rsidR="00F0231A">
        <w:t xml:space="preserve">as many </w:t>
      </w:r>
      <w:r w:rsidR="0073559B">
        <w:t xml:space="preserve">vendors </w:t>
      </w:r>
      <w:r w:rsidR="00F0231A">
        <w:t xml:space="preserve">as you </w:t>
      </w:r>
      <w:r w:rsidR="00C87611">
        <w:t>wish</w:t>
      </w:r>
      <w:r w:rsidR="00F0231A">
        <w:t>, h</w:t>
      </w:r>
      <w:r w:rsidR="00407663">
        <w:t>owever, i</w:t>
      </w:r>
      <w:r w:rsidR="0073559B">
        <w:t>t is reco</w:t>
      </w:r>
      <w:r w:rsidR="00F0231A">
        <w:t xml:space="preserve">mmended </w:t>
      </w:r>
      <w:r w:rsidR="00F0231A">
        <w:lastRenderedPageBreak/>
        <w:t>that you select at</w:t>
      </w:r>
      <w:r w:rsidR="00407663">
        <w:t xml:space="preserve"> least three (3) vendors in order to satisfy FAR requirements.  </w:t>
      </w:r>
      <w:r w:rsidR="00F0231A">
        <w:t>Please note that there a</w:t>
      </w:r>
      <w:r w:rsidR="00966C16">
        <w:t>re</w:t>
      </w:r>
      <w:r w:rsidR="00F0231A">
        <w:t xml:space="preserve"> </w:t>
      </w:r>
      <w:r w:rsidR="00407663">
        <w:t xml:space="preserve">solutions </w:t>
      </w:r>
      <w:r w:rsidR="00F0231A">
        <w:t xml:space="preserve">in eBuy </w:t>
      </w:r>
      <w:r w:rsidR="00407663">
        <w:t>that have more specific ru</w:t>
      </w:r>
      <w:r w:rsidR="00F0231A">
        <w:t xml:space="preserve">les regarding notifying vendors, like mandatory notification of all vendors.  If you select one of these solutions, </w:t>
      </w:r>
      <w:r w:rsidR="00407663">
        <w:t>eBuy will automatically</w:t>
      </w:r>
      <w:r w:rsidR="00F0231A">
        <w:t xml:space="preserve"> alert and</w:t>
      </w:r>
      <w:r w:rsidR="00407663">
        <w:t xml:space="preserve"> guide </w:t>
      </w:r>
      <w:r w:rsidR="00F0231A">
        <w:t>you through this</w:t>
      </w:r>
      <w:r w:rsidR="00407663">
        <w:t xml:space="preserve"> process.</w:t>
      </w:r>
    </w:p>
    <w:p w:rsidR="00593863" w:rsidRDefault="00593863" w:rsidP="00593863"/>
    <w:p w:rsidR="00E907B9" w:rsidRDefault="00E45BAF" w:rsidP="00F0231A">
      <w:pPr>
        <w:jc w:val="center"/>
      </w:pPr>
      <w:r>
        <w:rPr>
          <w:noProof/>
        </w:rPr>
        <w:drawing>
          <wp:inline distT="0" distB="0" distL="0" distR="0">
            <wp:extent cx="4631376" cy="3118889"/>
            <wp:effectExtent l="57150" t="57150" r="112395" b="1200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vendo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8020" cy="312336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907B9" w:rsidRDefault="00E907B9" w:rsidP="00593863"/>
    <w:p w:rsidR="00E907B9" w:rsidRPr="00E907B9" w:rsidRDefault="00E907B9" w:rsidP="00390068">
      <w:pPr>
        <w:pStyle w:val="Heading2"/>
      </w:pPr>
      <w:bookmarkStart w:id="16" w:name="_Toc531253371"/>
      <w:r w:rsidRPr="00E907B9">
        <w:t>Socio-economic</w:t>
      </w:r>
      <w:bookmarkEnd w:id="16"/>
    </w:p>
    <w:p w:rsidR="005D38DD" w:rsidRDefault="005D38DD" w:rsidP="00593863">
      <w:r>
        <w:t>By law, Federal agencies must seek to contract with small business and to reach</w:t>
      </w:r>
      <w:r w:rsidR="00D0779B">
        <w:t xml:space="preserve"> small business statutory goals whenever possible.</w:t>
      </w:r>
      <w:r>
        <w:t xml:space="preserve">  The S</w:t>
      </w:r>
      <w:r w:rsidR="00E907B9">
        <w:t xml:space="preserve">ocio-economic </w:t>
      </w:r>
      <w:r>
        <w:t>D</w:t>
      </w:r>
      <w:r w:rsidR="00E907B9">
        <w:t>esignation</w:t>
      </w:r>
      <w:r>
        <w:t>s</w:t>
      </w:r>
      <w:r w:rsidR="00E907B9">
        <w:t xml:space="preserve"> </w:t>
      </w:r>
      <w:r w:rsidR="00C87611">
        <w:t xml:space="preserve">filter box </w:t>
      </w:r>
      <w:r>
        <w:t xml:space="preserve">on the left side of the page provides an easy way to filter the listing of vendors by a particular indicator.  </w:t>
      </w:r>
      <w:r w:rsidR="00D0779B">
        <w:t xml:space="preserve">For more information about socio-economic utilization, visit </w:t>
      </w:r>
      <w:hyperlink r:id="rId29" w:history="1">
        <w:r w:rsidR="00D0779B" w:rsidRPr="00D0779B">
          <w:rPr>
            <w:rStyle w:val="Hyperlink"/>
          </w:rPr>
          <w:t>http://www.gsa.gov/schedulesandsbgoals</w:t>
        </w:r>
      </w:hyperlink>
      <w:r w:rsidR="00D0779B">
        <w:t xml:space="preserve"> .</w:t>
      </w:r>
    </w:p>
    <w:p w:rsidR="005D38DD" w:rsidRDefault="005D38DD" w:rsidP="00593863"/>
    <w:p w:rsidR="006B1284" w:rsidRDefault="006B1284" w:rsidP="006B1284">
      <w:r>
        <w:t>Socio-Economic Indicators signify the business size and busi</w:t>
      </w:r>
      <w:r w:rsidR="006203F9">
        <w:t xml:space="preserve">ness status of the contractor.  The indicators represent the socio-economic status of a vendor at the time of contract </w:t>
      </w:r>
      <w:r w:rsidR="00966C16">
        <w:t>award</w:t>
      </w:r>
      <w:r w:rsidR="006203F9">
        <w:t xml:space="preserve">.  </w:t>
      </w:r>
      <w:r w:rsidR="00CC5464">
        <w:t>Here is</w:t>
      </w:r>
      <w:r w:rsidR="00C87611">
        <w:t xml:space="preserve"> a list of socio-economic indicators you may see in eBuy:</w:t>
      </w:r>
    </w:p>
    <w:p w:rsidR="00723A01" w:rsidRDefault="00723A01" w:rsidP="006B1284"/>
    <w:p w:rsidR="0073559B" w:rsidRDefault="0073559B" w:rsidP="0073559B">
      <w:pPr>
        <w:tabs>
          <w:tab w:val="left" w:pos="-1170"/>
          <w:tab w:val="left" w:pos="1440"/>
        </w:tabs>
        <w:ind w:left="720"/>
      </w:pPr>
      <w:r w:rsidRPr="00723A01">
        <w:rPr>
          <w:b/>
        </w:rPr>
        <w:t>Code</w:t>
      </w:r>
      <w:r>
        <w:tab/>
      </w:r>
      <w:r w:rsidRPr="00723A01">
        <w:rPr>
          <w:b/>
        </w:rPr>
        <w:t>Definition</w:t>
      </w:r>
    </w:p>
    <w:p w:rsidR="006B1284" w:rsidRDefault="0073559B" w:rsidP="0073559B">
      <w:pPr>
        <w:tabs>
          <w:tab w:val="left" w:pos="1440"/>
        </w:tabs>
        <w:ind w:left="720"/>
      </w:pPr>
      <w:r>
        <w:t>s</w:t>
      </w:r>
      <w:r>
        <w:tab/>
      </w:r>
      <w:r w:rsidR="00CC5464">
        <w:t>Small business</w:t>
      </w:r>
    </w:p>
    <w:p w:rsidR="006B1284" w:rsidRDefault="0073559B" w:rsidP="0073559B">
      <w:pPr>
        <w:tabs>
          <w:tab w:val="left" w:pos="1440"/>
        </w:tabs>
        <w:ind w:left="720"/>
      </w:pPr>
      <w:r>
        <w:t>o</w:t>
      </w:r>
      <w:r>
        <w:tab/>
      </w:r>
      <w:r w:rsidR="00CC5464">
        <w:t>Other than small business</w:t>
      </w:r>
    </w:p>
    <w:p w:rsidR="006B1284" w:rsidRDefault="0073559B" w:rsidP="0073559B">
      <w:pPr>
        <w:tabs>
          <w:tab w:val="left" w:pos="1440"/>
        </w:tabs>
        <w:ind w:left="720"/>
      </w:pPr>
      <w:r>
        <w:t>w</w:t>
      </w:r>
      <w:r>
        <w:tab/>
      </w:r>
      <w:r w:rsidR="00CC5464">
        <w:t>Woman Owned business</w:t>
      </w:r>
    </w:p>
    <w:p w:rsidR="006B1284" w:rsidRDefault="0073559B" w:rsidP="0073559B">
      <w:pPr>
        <w:tabs>
          <w:tab w:val="left" w:pos="1440"/>
        </w:tabs>
        <w:ind w:left="720"/>
      </w:pPr>
      <w:r>
        <w:t>w</w:t>
      </w:r>
      <w:r w:rsidR="006B1284">
        <w:t>o</w:t>
      </w:r>
      <w:r>
        <w:tab/>
      </w:r>
      <w:r w:rsidR="006B1284">
        <w:t>Wo</w:t>
      </w:r>
      <w:r w:rsidR="00CC5464">
        <w:t>men Owned Small business (WOSB)</w:t>
      </w:r>
    </w:p>
    <w:p w:rsidR="006B1284" w:rsidRDefault="0073559B" w:rsidP="0073559B">
      <w:pPr>
        <w:tabs>
          <w:tab w:val="left" w:pos="1440"/>
        </w:tabs>
        <w:ind w:left="720"/>
      </w:pPr>
      <w:r>
        <w:t>e</w:t>
      </w:r>
      <w:r w:rsidR="006B1284">
        <w:t>w</w:t>
      </w:r>
      <w:r>
        <w:tab/>
      </w:r>
      <w:r w:rsidR="006B1284">
        <w:t>Economically Disadvantaged Wome</w:t>
      </w:r>
      <w:r w:rsidR="00CC5464">
        <w:t>n Owned Small business (EDWOSB)</w:t>
      </w:r>
    </w:p>
    <w:p w:rsidR="006B1284" w:rsidRDefault="0073559B" w:rsidP="0073559B">
      <w:pPr>
        <w:tabs>
          <w:tab w:val="left" w:pos="1440"/>
        </w:tabs>
        <w:ind w:left="720"/>
      </w:pPr>
      <w:r>
        <w:t>v</w:t>
      </w:r>
      <w:r>
        <w:tab/>
      </w:r>
      <w:r w:rsidR="006B1284">
        <w:t>Veteran O</w:t>
      </w:r>
      <w:r w:rsidR="00CC5464">
        <w:t>wned Small business</w:t>
      </w:r>
    </w:p>
    <w:p w:rsidR="006B1284" w:rsidRDefault="0073559B" w:rsidP="0073559B">
      <w:pPr>
        <w:tabs>
          <w:tab w:val="left" w:pos="1440"/>
        </w:tabs>
        <w:ind w:left="720"/>
      </w:pPr>
      <w:r>
        <w:t>dv</w:t>
      </w:r>
      <w:r>
        <w:tab/>
      </w:r>
      <w:r w:rsidR="006B1284">
        <w:t>Service Disabl</w:t>
      </w:r>
      <w:r w:rsidR="00CC5464">
        <w:t>ed Veteran Owned Small business</w:t>
      </w:r>
    </w:p>
    <w:p w:rsidR="006B1284" w:rsidRDefault="0073559B" w:rsidP="0073559B">
      <w:pPr>
        <w:tabs>
          <w:tab w:val="left" w:pos="1440"/>
        </w:tabs>
        <w:ind w:left="720"/>
      </w:pPr>
      <w:r>
        <w:t>d</w:t>
      </w:r>
      <w:r>
        <w:tab/>
      </w:r>
      <w:r w:rsidR="006B1284">
        <w:t>SBA Certifi</w:t>
      </w:r>
      <w:r w:rsidR="00CC5464">
        <w:t>ed Small Disadvantaged business</w:t>
      </w:r>
    </w:p>
    <w:p w:rsidR="006B1284" w:rsidRDefault="006B1284" w:rsidP="0073559B">
      <w:pPr>
        <w:tabs>
          <w:tab w:val="left" w:pos="1440"/>
        </w:tabs>
        <w:ind w:left="720"/>
      </w:pPr>
      <w:r>
        <w:t>8a</w:t>
      </w:r>
      <w:r w:rsidR="0073559B">
        <w:tab/>
      </w:r>
      <w:r w:rsidR="00CC5464">
        <w:t>SBA Certified 8(a) Firm</w:t>
      </w:r>
    </w:p>
    <w:p w:rsidR="006B1284" w:rsidRDefault="00CC5464" w:rsidP="0073559B">
      <w:pPr>
        <w:tabs>
          <w:tab w:val="left" w:pos="1440"/>
        </w:tabs>
        <w:ind w:left="720"/>
      </w:pPr>
      <w:r>
        <w:t>h</w:t>
      </w:r>
      <w:r>
        <w:tab/>
        <w:t>SBA Certified HUBZone Firm</w:t>
      </w:r>
    </w:p>
    <w:p w:rsidR="00D02B9B" w:rsidRDefault="00D02B9B" w:rsidP="006B1284">
      <w:pPr>
        <w:ind w:left="720"/>
      </w:pPr>
    </w:p>
    <w:p w:rsidR="00390068" w:rsidRDefault="00390068" w:rsidP="00390068">
      <w:pPr>
        <w:pStyle w:val="Heading2"/>
      </w:pPr>
      <w:bookmarkStart w:id="17" w:name="_Toc531253372"/>
      <w:r>
        <w:lastRenderedPageBreak/>
        <w:t>Sub-categories</w:t>
      </w:r>
      <w:bookmarkEnd w:id="17"/>
    </w:p>
    <w:p w:rsidR="00E907B9" w:rsidRDefault="00C87611" w:rsidP="00593863">
      <w:r>
        <w:t>Some solutions in eBuy have “sub-categories”</w:t>
      </w:r>
      <w:r w:rsidR="00182B5E">
        <w:t xml:space="preserve"> (i.e. 75/75 200)</w:t>
      </w:r>
      <w:r>
        <w:t xml:space="preserve">.  </w:t>
      </w:r>
      <w:r w:rsidR="00E67D9D">
        <w:t>These s</w:t>
      </w:r>
      <w:r w:rsidR="00390068">
        <w:t xml:space="preserve">ub-categories are </w:t>
      </w:r>
      <w:r w:rsidR="00182B5E">
        <w:t xml:space="preserve">listed </w:t>
      </w:r>
      <w:r w:rsidR="00A87385">
        <w:t>in the solicitations of the solution</w:t>
      </w:r>
      <w:r>
        <w:t xml:space="preserve">, but </w:t>
      </w:r>
      <w:r w:rsidR="00A87385">
        <w:t xml:space="preserve">were created to help buyers identify vendors that offer </w:t>
      </w:r>
      <w:r>
        <w:t xml:space="preserve">specific </w:t>
      </w:r>
      <w:r w:rsidR="00A87385">
        <w:t>products</w:t>
      </w:r>
      <w:r w:rsidR="006335A7">
        <w:t xml:space="preserve">/services.  </w:t>
      </w:r>
      <w:r>
        <w:t xml:space="preserve">If sub-categories are available for a solution, a sub-category filter box will appear below the socio-economic filter box.  </w:t>
      </w:r>
      <w:r w:rsidR="006335A7">
        <w:t xml:space="preserve">Please note that </w:t>
      </w:r>
      <w:r w:rsidR="006A1617">
        <w:t>the vendors assign their contracts to the sub-categories, GSA does not manage this.</w:t>
      </w:r>
    </w:p>
    <w:p w:rsidR="00E907B9" w:rsidRDefault="00E907B9" w:rsidP="00593863"/>
    <w:p w:rsidR="00E907B9" w:rsidRPr="00B414C4" w:rsidRDefault="00E907B9" w:rsidP="00390068">
      <w:pPr>
        <w:pStyle w:val="Heading2"/>
      </w:pPr>
      <w:bookmarkStart w:id="18" w:name="_Toc531253373"/>
      <w:r w:rsidRPr="00B414C4">
        <w:t>Small Business set-aside</w:t>
      </w:r>
      <w:bookmarkEnd w:id="18"/>
    </w:p>
    <w:p w:rsidR="00D17FE0" w:rsidRDefault="00D17FE0" w:rsidP="00B414C4">
      <w:r>
        <w:t xml:space="preserve">eBuy provides the ability to flag an RFQ as a </w:t>
      </w:r>
      <w:r w:rsidR="00E5333B">
        <w:t>‘</w:t>
      </w:r>
      <w:r>
        <w:t>set-aside</w:t>
      </w:r>
      <w:r w:rsidR="00E5333B">
        <w:t>’ order</w:t>
      </w:r>
      <w:r>
        <w:t xml:space="preserve">.  </w:t>
      </w:r>
      <w:r w:rsidR="006D5718">
        <w:t>For every RFQ, you will be asked the question</w:t>
      </w:r>
      <w:r w:rsidR="00CC5464">
        <w:t xml:space="preserve">, </w:t>
      </w:r>
      <w:r w:rsidR="00E5333B">
        <w:t>“</w:t>
      </w:r>
      <w:r w:rsidR="00E5333B" w:rsidRPr="00E5333B">
        <w:t>Is this a small business set-aside?</w:t>
      </w:r>
      <w:r w:rsidR="00CC5464">
        <w:t xml:space="preserve">  YES or NO”.</w:t>
      </w:r>
      <w:r w:rsidR="00E5333B">
        <w:t xml:space="preserve"> </w:t>
      </w:r>
      <w:r w:rsidR="00CC5464">
        <w:t xml:space="preserve"> eBuy will default this question to “</w:t>
      </w:r>
      <w:r w:rsidR="006D5718">
        <w:t>NO</w:t>
      </w:r>
      <w:r w:rsidR="00CC5464">
        <w:t>”.</w:t>
      </w:r>
      <w:r w:rsidR="006D5718">
        <w:t xml:space="preserve"> </w:t>
      </w:r>
      <w:r w:rsidR="00CC5464">
        <w:t xml:space="preserve"> </w:t>
      </w:r>
      <w:r w:rsidR="006D5718">
        <w:t xml:space="preserve">By </w:t>
      </w:r>
      <w:r>
        <w:t xml:space="preserve">selecting “Yes”, eBuy will display the eligible set-asides </w:t>
      </w:r>
      <w:r w:rsidR="006D5718">
        <w:t xml:space="preserve">for you to choose. Once a set-aside is selected, </w:t>
      </w:r>
      <w:r w:rsidR="00E5333B">
        <w:t xml:space="preserve">your RFQ will be flagged as a ‘set-aside’, and </w:t>
      </w:r>
      <w:r>
        <w:t xml:space="preserve">only vendors </w:t>
      </w:r>
      <w:r w:rsidR="006D5718">
        <w:t>carrying that</w:t>
      </w:r>
      <w:r w:rsidR="00E5333B">
        <w:t xml:space="preserve"> indicator </w:t>
      </w:r>
      <w:r w:rsidR="006D5718">
        <w:t xml:space="preserve">will be able to </w:t>
      </w:r>
      <w:r>
        <w:t xml:space="preserve">view and quote of </w:t>
      </w:r>
      <w:r w:rsidR="006D5718">
        <w:t xml:space="preserve">your </w:t>
      </w:r>
      <w:r>
        <w:t xml:space="preserve">RFQ. </w:t>
      </w:r>
    </w:p>
    <w:p w:rsidR="00D17FE0" w:rsidRDefault="00D17FE0" w:rsidP="00B414C4"/>
    <w:p w:rsidR="00B414C4" w:rsidRDefault="00B414C4" w:rsidP="00B414C4">
      <w:r>
        <w:t xml:space="preserve">In accordance with </w:t>
      </w:r>
      <w:hyperlink r:id="rId30" w:history="1">
        <w:r w:rsidRPr="00B414C4">
          <w:rPr>
            <w:rStyle w:val="Hyperlink"/>
          </w:rPr>
          <w:t>FAR 8.405(a)</w:t>
        </w:r>
      </w:hyperlink>
      <w:r>
        <w:t>, the buying contracting officer, at their discretion, may set aside orders and BPAs for small business and the following small business subcategories:</w:t>
      </w:r>
    </w:p>
    <w:p w:rsidR="00D17FE0" w:rsidRDefault="00D17FE0" w:rsidP="00B414C4">
      <w:pPr>
        <w:pStyle w:val="ListParagraph"/>
        <w:numPr>
          <w:ilvl w:val="0"/>
          <w:numId w:val="5"/>
        </w:numPr>
      </w:pPr>
      <w:r>
        <w:t>Small Business</w:t>
      </w:r>
    </w:p>
    <w:p w:rsidR="00B414C4" w:rsidRDefault="00D17FE0" w:rsidP="00B414C4">
      <w:pPr>
        <w:pStyle w:val="ListParagraph"/>
        <w:numPr>
          <w:ilvl w:val="0"/>
          <w:numId w:val="5"/>
        </w:numPr>
      </w:pPr>
      <w:r>
        <w:t xml:space="preserve">SBA Certified </w:t>
      </w:r>
      <w:r w:rsidR="00B414C4">
        <w:t xml:space="preserve">8(a) </w:t>
      </w:r>
      <w:r>
        <w:t>firm</w:t>
      </w:r>
    </w:p>
    <w:p w:rsidR="00B414C4" w:rsidRDefault="00D17FE0" w:rsidP="00B414C4">
      <w:pPr>
        <w:pStyle w:val="ListParagraph"/>
        <w:numPr>
          <w:ilvl w:val="0"/>
          <w:numId w:val="5"/>
        </w:numPr>
      </w:pPr>
      <w:r>
        <w:t xml:space="preserve">SBA Certified </w:t>
      </w:r>
      <w:r w:rsidR="00B414C4">
        <w:t xml:space="preserve">HUBZone </w:t>
      </w:r>
      <w:r>
        <w:t>firm</w:t>
      </w:r>
    </w:p>
    <w:p w:rsidR="00B414C4" w:rsidRDefault="00B414C4" w:rsidP="00B414C4">
      <w:pPr>
        <w:pStyle w:val="ListParagraph"/>
        <w:numPr>
          <w:ilvl w:val="0"/>
          <w:numId w:val="5"/>
        </w:numPr>
      </w:pPr>
      <w:r>
        <w:t>Service-disabled veteran-owned small business (SDVOBS)</w:t>
      </w:r>
    </w:p>
    <w:p w:rsidR="00B414C4" w:rsidRDefault="00B414C4" w:rsidP="00B414C4">
      <w:pPr>
        <w:pStyle w:val="ListParagraph"/>
        <w:numPr>
          <w:ilvl w:val="0"/>
          <w:numId w:val="5"/>
        </w:numPr>
      </w:pPr>
      <w:r>
        <w:t>Economically disadvantaged women-owned small business (EDWOSB)</w:t>
      </w:r>
    </w:p>
    <w:p w:rsidR="00E907B9" w:rsidRDefault="00B414C4" w:rsidP="00B414C4">
      <w:pPr>
        <w:pStyle w:val="ListParagraph"/>
        <w:numPr>
          <w:ilvl w:val="0"/>
          <w:numId w:val="5"/>
        </w:numPr>
      </w:pPr>
      <w:r>
        <w:t xml:space="preserve">Women-owned small business (WOSB) </w:t>
      </w:r>
    </w:p>
    <w:p w:rsidR="00B414C4" w:rsidRDefault="00B414C4" w:rsidP="00B414C4"/>
    <w:p w:rsidR="00B414C4" w:rsidRPr="00CC5464" w:rsidRDefault="00B414C4" w:rsidP="00B414C4">
      <w:pPr>
        <w:rPr>
          <w:i/>
        </w:rPr>
      </w:pPr>
      <w:r w:rsidRPr="00CC5464">
        <w:rPr>
          <w:i/>
        </w:rPr>
        <w:t>Here are some helpful resources for acquisition planning:</w:t>
      </w:r>
    </w:p>
    <w:p w:rsidR="00B414C4" w:rsidRDefault="003E1D0D" w:rsidP="00723A01">
      <w:pPr>
        <w:pStyle w:val="ListParagraph"/>
        <w:numPr>
          <w:ilvl w:val="0"/>
          <w:numId w:val="6"/>
        </w:numPr>
        <w:ind w:left="1080"/>
      </w:pPr>
      <w:hyperlink r:id="rId31" w:history="1">
        <w:r w:rsidR="00B414C4" w:rsidRPr="00B414C4">
          <w:rPr>
            <w:rStyle w:val="Hyperlink"/>
          </w:rPr>
          <w:t>GSA Schedules and the Utilization of Small Business</w:t>
        </w:r>
      </w:hyperlink>
      <w:r w:rsidR="00B414C4">
        <w:t xml:space="preserve"> [PDF - 634 KB] - Detailed presentation on current regul</w:t>
      </w:r>
      <w:r w:rsidR="00453F19">
        <w:t>ation and available flexibility</w:t>
      </w:r>
    </w:p>
    <w:p w:rsidR="00B414C4" w:rsidRDefault="003E1D0D" w:rsidP="00723A01">
      <w:pPr>
        <w:pStyle w:val="ListParagraph"/>
        <w:numPr>
          <w:ilvl w:val="0"/>
          <w:numId w:val="6"/>
        </w:numPr>
        <w:ind w:left="1080"/>
      </w:pPr>
      <w:hyperlink r:id="rId32" w:history="1">
        <w:r w:rsidR="00B414C4" w:rsidRPr="00B414C4">
          <w:rPr>
            <w:rStyle w:val="Hyperlink"/>
          </w:rPr>
          <w:t>Process Map</w:t>
        </w:r>
      </w:hyperlink>
      <w:r w:rsidR="00B414C4">
        <w:t xml:space="preserve"> [PDF - 182 KB] - step-by-step approach for uti</w:t>
      </w:r>
      <w:r w:rsidR="00453F19">
        <w:t>lizing small business under MAS</w:t>
      </w:r>
    </w:p>
    <w:p w:rsidR="00B414C4" w:rsidRDefault="003E1D0D" w:rsidP="00723A01">
      <w:pPr>
        <w:pStyle w:val="ListParagraph"/>
        <w:numPr>
          <w:ilvl w:val="0"/>
          <w:numId w:val="6"/>
        </w:numPr>
        <w:ind w:left="1080"/>
      </w:pPr>
      <w:hyperlink r:id="rId33" w:history="1">
        <w:r w:rsidR="00B414C4" w:rsidRPr="00B414C4">
          <w:rPr>
            <w:rStyle w:val="Hyperlink"/>
          </w:rPr>
          <w:t>Sample Request-For-Quote Language</w:t>
        </w:r>
      </w:hyperlink>
      <w:r w:rsidR="00B414C4">
        <w:t xml:space="preserve"> [PDF - 47 KB] - making small business</w:t>
      </w:r>
      <w:r w:rsidR="00453F19">
        <w:t xml:space="preserve"> the primary evaluation factor</w:t>
      </w:r>
    </w:p>
    <w:p w:rsidR="00B414C4" w:rsidRDefault="003E1D0D" w:rsidP="00723A01">
      <w:pPr>
        <w:pStyle w:val="ListParagraph"/>
        <w:numPr>
          <w:ilvl w:val="0"/>
          <w:numId w:val="6"/>
        </w:numPr>
        <w:ind w:left="1080"/>
      </w:pPr>
      <w:hyperlink r:id="rId34" w:history="1">
        <w:r w:rsidR="00B414C4" w:rsidRPr="00453F19">
          <w:rPr>
            <w:rStyle w:val="Hyperlink"/>
          </w:rPr>
          <w:t>Small Business Set Aside Frequently-Asked-Questions</w:t>
        </w:r>
      </w:hyperlink>
    </w:p>
    <w:p w:rsidR="00B414C4" w:rsidRDefault="00B414C4" w:rsidP="00723A01">
      <w:pPr>
        <w:ind w:left="1080"/>
      </w:pPr>
    </w:p>
    <w:p w:rsidR="00593863" w:rsidRDefault="00D02B9B" w:rsidP="00D02B9B">
      <w:pPr>
        <w:pStyle w:val="Heading2"/>
      </w:pPr>
      <w:bookmarkStart w:id="19" w:name="_Toc531253374"/>
      <w:r>
        <w:t xml:space="preserve">Vendor </w:t>
      </w:r>
      <w:r w:rsidR="005751F5">
        <w:t>Listing</w:t>
      </w:r>
      <w:bookmarkEnd w:id="19"/>
    </w:p>
    <w:p w:rsidR="002F07F4" w:rsidRDefault="0019222B" w:rsidP="002F07F4">
      <w:r>
        <w:t xml:space="preserve">The vendor listing </w:t>
      </w:r>
      <w:r w:rsidR="002F07F4">
        <w:t xml:space="preserve">is </w:t>
      </w:r>
      <w:r>
        <w:t>a current list of vendors under contract in the selected solution</w:t>
      </w:r>
      <w:r w:rsidR="001F533E">
        <w:t xml:space="preserve">.  Please note that some vendors listed in GSA eLibrary may </w:t>
      </w:r>
      <w:r w:rsidR="002F07F4" w:rsidRPr="002F07F4">
        <w:rPr>
          <w:i/>
        </w:rPr>
        <w:t>not</w:t>
      </w:r>
      <w:r w:rsidR="002F07F4">
        <w:t xml:space="preserve"> </w:t>
      </w:r>
      <w:r w:rsidR="001F533E">
        <w:t xml:space="preserve">be available in eBuy because they </w:t>
      </w:r>
      <w:r w:rsidR="00182B5E">
        <w:t xml:space="preserve">do not have an approved </w:t>
      </w:r>
      <w:r w:rsidR="001F533E">
        <w:t>GSA Advantage pricelist (a requirement to participate in eBuy).</w:t>
      </w:r>
      <w:r w:rsidR="002F07F4">
        <w:t xml:space="preserve">  The vendor listing is sorted alphabetically by vendor name.  </w:t>
      </w:r>
    </w:p>
    <w:p w:rsidR="002F07F4" w:rsidRDefault="002F07F4" w:rsidP="00593863"/>
    <w:p w:rsidR="001F533E" w:rsidRDefault="0043107A" w:rsidP="0043107A">
      <w:pPr>
        <w:jc w:val="center"/>
      </w:pPr>
      <w:r>
        <w:rPr>
          <w:noProof/>
        </w:rPr>
        <w:drawing>
          <wp:inline distT="0" distB="0" distL="0" distR="0" wp14:anchorId="06799397" wp14:editId="011FBD82">
            <wp:extent cx="5348835" cy="1733798"/>
            <wp:effectExtent l="57150" t="57150" r="118745" b="1143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60068" cy="176985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5751F5" w:rsidRDefault="005751F5" w:rsidP="00593863"/>
    <w:p w:rsidR="0043107A" w:rsidRPr="000F3F27" w:rsidRDefault="0043107A" w:rsidP="000374D4">
      <w:pPr>
        <w:ind w:left="360"/>
        <w:rPr>
          <w:b/>
          <w:i/>
        </w:rPr>
      </w:pPr>
      <w:r w:rsidRPr="000F3F27">
        <w:rPr>
          <w:i/>
        </w:rPr>
        <w:lastRenderedPageBreak/>
        <w:t>Vendor listing fields</w:t>
      </w:r>
      <w:r w:rsidRPr="000F3F27">
        <w:rPr>
          <w:b/>
          <w:i/>
        </w:rPr>
        <w:t>:</w:t>
      </w:r>
    </w:p>
    <w:p w:rsidR="00D02B9B" w:rsidRDefault="005751F5" w:rsidP="00593863">
      <w:pPr>
        <w:pStyle w:val="ListParagraph"/>
        <w:numPr>
          <w:ilvl w:val="0"/>
          <w:numId w:val="30"/>
        </w:numPr>
      </w:pPr>
      <w:r w:rsidRPr="0043107A">
        <w:rPr>
          <w:b/>
        </w:rPr>
        <w:t>Vendor</w:t>
      </w:r>
      <w:r w:rsidR="0043107A" w:rsidRPr="0043107A">
        <w:rPr>
          <w:b/>
        </w:rPr>
        <w:t xml:space="preserve"> -</w:t>
      </w:r>
      <w:r w:rsidR="0043107A">
        <w:rPr>
          <w:b/>
        </w:rPr>
        <w:t xml:space="preserve"> </w:t>
      </w:r>
      <w:r w:rsidR="008F712D">
        <w:t xml:space="preserve">This is the company name as recorded on </w:t>
      </w:r>
      <w:r w:rsidR="0090235C">
        <w:t xml:space="preserve">the vendor’s </w:t>
      </w:r>
      <w:r w:rsidR="008F712D">
        <w:t xml:space="preserve">contract.  If a company includes a Doing Business As (DBA) name, this name will also appear with the company name.  </w:t>
      </w:r>
      <w:r w:rsidR="0090235C">
        <w:t>More information about the vendor can be viewed b</w:t>
      </w:r>
      <w:r w:rsidR="001E4C0F">
        <w:t>y clicking on the vendor’s name</w:t>
      </w:r>
      <w:r w:rsidR="0090235C">
        <w:t xml:space="preserve">.  </w:t>
      </w:r>
      <w:r w:rsidR="001E4C0F">
        <w:t xml:space="preserve">eBuy will display </w:t>
      </w:r>
      <w:r w:rsidR="0090235C">
        <w:t xml:space="preserve">a </w:t>
      </w:r>
      <w:r w:rsidR="001E4C0F" w:rsidRPr="0043107A">
        <w:rPr>
          <w:i/>
        </w:rPr>
        <w:t>Vendor Details</w:t>
      </w:r>
      <w:r w:rsidR="001E4C0F">
        <w:t xml:space="preserve"> box that includes </w:t>
      </w:r>
      <w:r w:rsidR="0090235C">
        <w:t xml:space="preserve">additional </w:t>
      </w:r>
      <w:r w:rsidR="001E4C0F">
        <w:t>important information about the vendor.  Note</w:t>
      </w:r>
      <w:r w:rsidR="0090235C">
        <w:t xml:space="preserve"> </w:t>
      </w:r>
      <w:r w:rsidR="001E4C0F">
        <w:t>-</w:t>
      </w:r>
      <w:r w:rsidR="0090235C">
        <w:t xml:space="preserve"> </w:t>
      </w:r>
      <w:r w:rsidR="001E4C0F">
        <w:t xml:space="preserve">this data is </w:t>
      </w:r>
      <w:r w:rsidR="00D02B9B">
        <w:t>pulled nightly from GSA’s contract management system.</w:t>
      </w:r>
    </w:p>
    <w:p w:rsidR="005751F5" w:rsidRDefault="005751F5" w:rsidP="0043107A">
      <w:pPr>
        <w:pStyle w:val="ListParagraph"/>
        <w:numPr>
          <w:ilvl w:val="0"/>
          <w:numId w:val="30"/>
        </w:numPr>
      </w:pPr>
      <w:r w:rsidRPr="0043107A">
        <w:rPr>
          <w:b/>
        </w:rPr>
        <w:t>City, State</w:t>
      </w:r>
      <w:r w:rsidR="0043107A" w:rsidRPr="0043107A">
        <w:rPr>
          <w:b/>
        </w:rPr>
        <w:t xml:space="preserve"> </w:t>
      </w:r>
      <w:r w:rsidR="0090235C" w:rsidRPr="0090235C">
        <w:t>–</w:t>
      </w:r>
      <w:r w:rsidR="0043107A" w:rsidRPr="0090235C">
        <w:t xml:space="preserve"> </w:t>
      </w:r>
      <w:r w:rsidR="0090235C">
        <w:t xml:space="preserve">represents the headquarters location of the business as </w:t>
      </w:r>
      <w:r w:rsidR="0043107A">
        <w:t>recorded on the vendors contract</w:t>
      </w:r>
      <w:r w:rsidR="001E4C0F">
        <w:t>.</w:t>
      </w:r>
      <w:r w:rsidR="0090235C">
        <w:t xml:space="preserve">  If the business headquarters is outside the US, the country name is also displayed in the column.</w:t>
      </w:r>
    </w:p>
    <w:p w:rsidR="00732FAD" w:rsidRDefault="00732FAD" w:rsidP="0043107A">
      <w:pPr>
        <w:pStyle w:val="ListParagraph"/>
        <w:numPr>
          <w:ilvl w:val="0"/>
          <w:numId w:val="30"/>
        </w:numPr>
      </w:pPr>
      <w:r w:rsidRPr="0043107A">
        <w:rPr>
          <w:b/>
        </w:rPr>
        <w:t>Socio-economic codes</w:t>
      </w:r>
      <w:r w:rsidR="0043107A" w:rsidRPr="0043107A">
        <w:rPr>
          <w:b/>
        </w:rPr>
        <w:t xml:space="preserve"> </w:t>
      </w:r>
      <w:r w:rsidR="0090235C" w:rsidRPr="0090235C">
        <w:t>–</w:t>
      </w:r>
      <w:r w:rsidR="0043107A" w:rsidRPr="0090235C">
        <w:t xml:space="preserve"> </w:t>
      </w:r>
      <w:r w:rsidR="0090235C" w:rsidRPr="0090235C">
        <w:t>denotes the</w:t>
      </w:r>
      <w:r w:rsidR="0090235C">
        <w:rPr>
          <w:b/>
        </w:rPr>
        <w:t xml:space="preserve"> s</w:t>
      </w:r>
      <w:r>
        <w:t xml:space="preserve">ocio-economic </w:t>
      </w:r>
      <w:r w:rsidR="0090235C">
        <w:t xml:space="preserve">indicators </w:t>
      </w:r>
      <w:r w:rsidR="00991FCA">
        <w:t xml:space="preserve">associated with the vendor at the time of contract award.  </w:t>
      </w:r>
    </w:p>
    <w:p w:rsidR="00183A17" w:rsidRDefault="00732FAD" w:rsidP="0043107A">
      <w:pPr>
        <w:pStyle w:val="ListParagraph"/>
        <w:numPr>
          <w:ilvl w:val="0"/>
          <w:numId w:val="31"/>
        </w:numPr>
      </w:pPr>
      <w:r w:rsidRPr="0043107A">
        <w:rPr>
          <w:b/>
        </w:rPr>
        <w:t>Text File</w:t>
      </w:r>
      <w:r w:rsidR="0043107A" w:rsidRPr="0043107A">
        <w:rPr>
          <w:b/>
        </w:rPr>
        <w:t xml:space="preserve"> </w:t>
      </w:r>
      <w:r w:rsidR="008612CB">
        <w:t>–</w:t>
      </w:r>
      <w:r w:rsidR="0043107A" w:rsidRPr="008612CB">
        <w:t xml:space="preserve"> </w:t>
      </w:r>
      <w:r w:rsidR="008612CB">
        <w:t xml:space="preserve">if a document icon </w:t>
      </w:r>
      <w:r w:rsidR="008612CB">
        <w:rPr>
          <w:noProof/>
        </w:rPr>
        <w:drawing>
          <wp:inline distT="0" distB="0" distL="0" distR="0" wp14:anchorId="68DA6D9A" wp14:editId="1EABA402">
            <wp:extent cx="138023" cy="144596"/>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39700" cy="146353"/>
                    </a:xfrm>
                    <a:prstGeom prst="rect">
                      <a:avLst/>
                    </a:prstGeom>
                  </pic:spPr>
                </pic:pic>
              </a:graphicData>
            </a:graphic>
          </wp:inline>
        </w:drawing>
      </w:r>
      <w:r w:rsidR="00F27048">
        <w:t xml:space="preserve"> </w:t>
      </w:r>
      <w:r w:rsidR="008612CB">
        <w:t>is displayed, the vendor has provided a document</w:t>
      </w:r>
      <w:r w:rsidR="00183A17">
        <w:t xml:space="preserve"> </w:t>
      </w:r>
      <w:r w:rsidR="00F27048">
        <w:t xml:space="preserve">for GSA Advantage, and usually </w:t>
      </w:r>
      <w:r w:rsidR="00183A17">
        <w:t>contain</w:t>
      </w:r>
      <w:r w:rsidR="00F27048">
        <w:t>s</w:t>
      </w:r>
      <w:r w:rsidR="00183A17">
        <w:t xml:space="preserve"> contract terms and conditions, price lists, and any additional information about the</w:t>
      </w:r>
      <w:r w:rsidR="008612CB">
        <w:t xml:space="preserve">ir </w:t>
      </w:r>
      <w:r w:rsidR="00F27048">
        <w:t>business</w:t>
      </w:r>
      <w:r w:rsidR="00183A17">
        <w:t>.</w:t>
      </w:r>
      <w:r w:rsidR="00B32D5E">
        <w:t xml:space="preserve">  </w:t>
      </w:r>
    </w:p>
    <w:p w:rsidR="0043107A" w:rsidRDefault="008612CB" w:rsidP="0043107A">
      <w:pPr>
        <w:pStyle w:val="ListParagraph"/>
        <w:numPr>
          <w:ilvl w:val="0"/>
          <w:numId w:val="31"/>
        </w:numPr>
      </w:pPr>
      <w:r>
        <w:rPr>
          <w:b/>
        </w:rPr>
        <w:t>Web Page</w:t>
      </w:r>
      <w:r w:rsidR="0043107A" w:rsidRPr="0043107A">
        <w:rPr>
          <w:b/>
        </w:rPr>
        <w:t xml:space="preserve"> </w:t>
      </w:r>
      <w:r w:rsidR="0043107A" w:rsidRPr="0043107A">
        <w:t xml:space="preserve">– the </w:t>
      </w:r>
      <w:r w:rsidR="0043107A">
        <w:t xml:space="preserve">world </w:t>
      </w:r>
      <w:r w:rsidR="0043107A" w:rsidRPr="0043107A">
        <w:t xml:space="preserve">icon </w:t>
      </w:r>
      <w:r w:rsidR="0043107A">
        <w:rPr>
          <w:noProof/>
        </w:rPr>
        <w:drawing>
          <wp:inline distT="0" distB="0" distL="0" distR="0" wp14:anchorId="39BFAC41" wp14:editId="0940170D">
            <wp:extent cx="138022" cy="124877"/>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39148" cy="125895"/>
                    </a:xfrm>
                    <a:prstGeom prst="rect">
                      <a:avLst/>
                    </a:prstGeom>
                  </pic:spPr>
                </pic:pic>
              </a:graphicData>
            </a:graphic>
          </wp:inline>
        </w:drawing>
      </w:r>
      <w:r w:rsidR="00F27048">
        <w:t xml:space="preserve">indicates that a link to the vendor’s </w:t>
      </w:r>
      <w:r w:rsidR="00B32D5E">
        <w:t>web page</w:t>
      </w:r>
      <w:r w:rsidR="00F27048">
        <w:t xml:space="preserve"> is available</w:t>
      </w:r>
      <w:r w:rsidR="00B32D5E">
        <w:t>.</w:t>
      </w:r>
      <w:r w:rsidR="00F27048">
        <w:t xml:space="preserve">  This link can assist in finding out more information about the vendor.</w:t>
      </w:r>
    </w:p>
    <w:p w:rsidR="00F27048" w:rsidRDefault="00F27048" w:rsidP="00F27048">
      <w:pPr>
        <w:ind w:left="360"/>
      </w:pPr>
    </w:p>
    <w:p w:rsidR="009741F0" w:rsidRPr="006300C8" w:rsidRDefault="009741F0" w:rsidP="006300C8">
      <w:pPr>
        <w:pStyle w:val="Heading1"/>
      </w:pPr>
      <w:bookmarkStart w:id="20" w:name="_Toc531253375"/>
      <w:r w:rsidRPr="006300C8">
        <w:t>Prepare RFQ</w:t>
      </w:r>
      <w:r w:rsidR="00F67BAE">
        <w:t xml:space="preserve"> – Step 3</w:t>
      </w:r>
      <w:bookmarkEnd w:id="20"/>
    </w:p>
    <w:p w:rsidR="000A39B2" w:rsidRDefault="000A39B2" w:rsidP="00593863"/>
    <w:p w:rsidR="00FD5AC5" w:rsidRDefault="007D5C01" w:rsidP="00FD5AC5">
      <w:r>
        <w:t xml:space="preserve">Following the selection of </w:t>
      </w:r>
      <w:r w:rsidR="00182B5E">
        <w:t>vendors, t</w:t>
      </w:r>
      <w:r w:rsidR="00F27048">
        <w:t xml:space="preserve">he third step in preparing an RFQ is providing the information </w:t>
      </w:r>
      <w:r w:rsidR="00FD5AC5">
        <w:t xml:space="preserve">necessary </w:t>
      </w:r>
      <w:r w:rsidR="00F27048">
        <w:t>for a vendor to submit a quote.</w:t>
      </w:r>
      <w:r w:rsidR="00FD5AC5">
        <w:t xml:space="preserve">  The Prepare RFQ page is divided into several sections:  Categories, RFQ Info, Delivery, Attachments, Line Items, and Shipping Address.</w:t>
      </w:r>
    </w:p>
    <w:p w:rsidR="009741F0" w:rsidRDefault="009741F0" w:rsidP="00FD5AC5"/>
    <w:p w:rsidR="008742A4" w:rsidRDefault="008742A4" w:rsidP="008742A4">
      <w:pPr>
        <w:pStyle w:val="Heading2"/>
      </w:pPr>
      <w:bookmarkStart w:id="21" w:name="_Toc531253376"/>
      <w:r>
        <w:t>Save Draft</w:t>
      </w:r>
      <w:bookmarkEnd w:id="21"/>
    </w:p>
    <w:p w:rsidR="008742A4" w:rsidRDefault="00F27048" w:rsidP="00593863">
      <w:r>
        <w:t>While on</w:t>
      </w:r>
      <w:r w:rsidR="008742A4">
        <w:t xml:space="preserve"> the </w:t>
      </w:r>
      <w:r w:rsidR="008742A4" w:rsidRPr="008742A4">
        <w:rPr>
          <w:i/>
        </w:rPr>
        <w:t>Prepare RFQ</w:t>
      </w:r>
      <w:r w:rsidR="008742A4">
        <w:t xml:space="preserve"> page, you have the ability to save</w:t>
      </w:r>
      <w:r w:rsidR="00467D53">
        <w:t xml:space="preserve"> </w:t>
      </w:r>
      <w:r>
        <w:t xml:space="preserve">the </w:t>
      </w:r>
      <w:r w:rsidR="008742A4">
        <w:t xml:space="preserve">RFQ </w:t>
      </w:r>
      <w:r>
        <w:t xml:space="preserve">to </w:t>
      </w:r>
      <w:r w:rsidR="00467D53">
        <w:t>‘</w:t>
      </w:r>
      <w:r>
        <w:t>draft</w:t>
      </w:r>
      <w:r w:rsidR="00467D53">
        <w:t>’</w:t>
      </w:r>
      <w:r>
        <w:t xml:space="preserve"> </w:t>
      </w:r>
      <w:r w:rsidR="008742A4">
        <w:t xml:space="preserve">at any point </w:t>
      </w:r>
      <w:r w:rsidR="00467D53">
        <w:t xml:space="preserve">by clicking </w:t>
      </w:r>
      <w:r w:rsidR="008742A4">
        <w:t xml:space="preserve">the “Save Draft” </w:t>
      </w:r>
      <w:r w:rsidR="00467D53">
        <w:t>button</w:t>
      </w:r>
      <w:r w:rsidR="009B4B6A">
        <w:t xml:space="preserve">.  </w:t>
      </w:r>
      <w:r w:rsidR="005B1225">
        <w:t>All information</w:t>
      </w:r>
      <w:r>
        <w:t xml:space="preserve">, including </w:t>
      </w:r>
      <w:r w:rsidR="005B1225">
        <w:t xml:space="preserve">any documents </w:t>
      </w:r>
      <w:r>
        <w:t xml:space="preserve">you </w:t>
      </w:r>
      <w:r w:rsidR="005B1225">
        <w:t>uploaded to the RFQ</w:t>
      </w:r>
      <w:r>
        <w:t>,</w:t>
      </w:r>
      <w:r w:rsidR="005B1225">
        <w:t xml:space="preserve"> will also be saved with the RFQ.  </w:t>
      </w:r>
      <w:r w:rsidR="009B4B6A">
        <w:t xml:space="preserve">Once </w:t>
      </w:r>
      <w:r w:rsidR="005B1225">
        <w:t xml:space="preserve">an RFQ is </w:t>
      </w:r>
      <w:r w:rsidR="009B4B6A">
        <w:t xml:space="preserve">saved, </w:t>
      </w:r>
      <w:r w:rsidR="005B1225">
        <w:t xml:space="preserve">it is safe to </w:t>
      </w:r>
      <w:r w:rsidR="009B4B6A">
        <w:t xml:space="preserve">exit out of eBuy and log in at a later </w:t>
      </w:r>
      <w:r w:rsidR="005B1225">
        <w:t xml:space="preserve">time </w:t>
      </w:r>
      <w:r w:rsidR="009B4B6A">
        <w:t xml:space="preserve">and pick up right where you left off.  </w:t>
      </w:r>
      <w:r w:rsidR="009B6D95">
        <w:t xml:space="preserve"> </w:t>
      </w:r>
      <w:r>
        <w:t xml:space="preserve">To access a ‘draft’ RFQ, go to </w:t>
      </w:r>
      <w:r w:rsidR="009B4B6A" w:rsidRPr="009B4B6A">
        <w:rPr>
          <w:i/>
        </w:rPr>
        <w:t>My RFQs</w:t>
      </w:r>
      <w:r>
        <w:t xml:space="preserve">.  </w:t>
      </w:r>
    </w:p>
    <w:p w:rsidR="00E93AB2" w:rsidRPr="009B4B6A" w:rsidRDefault="00E93AB2" w:rsidP="00593863"/>
    <w:p w:rsidR="008742A4" w:rsidRDefault="008742A4" w:rsidP="009B4B6A">
      <w:pPr>
        <w:pStyle w:val="Heading2"/>
      </w:pPr>
      <w:bookmarkStart w:id="22" w:name="_Toc531253377"/>
      <w:r>
        <w:t>Cancel</w:t>
      </w:r>
      <w:bookmarkEnd w:id="22"/>
      <w:r>
        <w:t xml:space="preserve"> </w:t>
      </w:r>
    </w:p>
    <w:p w:rsidR="008742A4" w:rsidRDefault="009B4B6A" w:rsidP="00593863">
      <w:r>
        <w:t xml:space="preserve">At any </w:t>
      </w:r>
      <w:r w:rsidR="005B1225">
        <w:t xml:space="preserve">point </w:t>
      </w:r>
      <w:r>
        <w:t xml:space="preserve">on the </w:t>
      </w:r>
      <w:r w:rsidRPr="009B6D95">
        <w:rPr>
          <w:i/>
        </w:rPr>
        <w:t>Prepare RFQ</w:t>
      </w:r>
      <w:r>
        <w:t xml:space="preserve"> page</w:t>
      </w:r>
      <w:r w:rsidR="005B1225">
        <w:t xml:space="preserve">, </w:t>
      </w:r>
      <w:r w:rsidR="009B6D95">
        <w:t xml:space="preserve">you have the ability to cancel </w:t>
      </w:r>
      <w:r w:rsidR="005B1225">
        <w:t xml:space="preserve">the RFQ </w:t>
      </w:r>
      <w:r>
        <w:t>by</w:t>
      </w:r>
      <w:r w:rsidR="005B1225">
        <w:t xml:space="preserve"> clicking the “Cancel” button.  </w:t>
      </w:r>
    </w:p>
    <w:p w:rsidR="009B6D95" w:rsidRDefault="009B6D95" w:rsidP="00593863"/>
    <w:p w:rsidR="009741F0" w:rsidRDefault="003E654B" w:rsidP="003E654B">
      <w:pPr>
        <w:pStyle w:val="Heading2"/>
      </w:pPr>
      <w:bookmarkStart w:id="23" w:name="_Toc531253378"/>
      <w:r>
        <w:t>My RFQ Progress</w:t>
      </w:r>
      <w:bookmarkEnd w:id="23"/>
    </w:p>
    <w:p w:rsidR="009741F0" w:rsidRDefault="003E654B" w:rsidP="00593863">
      <w:r>
        <w:t xml:space="preserve">The My RFQ Progress </w:t>
      </w:r>
      <w:r w:rsidR="009B6D95">
        <w:t xml:space="preserve">section </w:t>
      </w:r>
      <w:r>
        <w:t xml:space="preserve">is designed to </w:t>
      </w:r>
      <w:r w:rsidR="009B6D95">
        <w:t xml:space="preserve">keep you </w:t>
      </w:r>
      <w:r>
        <w:t>informed ab</w:t>
      </w:r>
      <w:r w:rsidR="005230B8">
        <w:t xml:space="preserve">out </w:t>
      </w:r>
      <w:r w:rsidR="009B6D95">
        <w:t xml:space="preserve">the status of the completing the mandatory fields on the </w:t>
      </w:r>
      <w:r w:rsidR="009B6D95" w:rsidRPr="009B6D95">
        <w:rPr>
          <w:i/>
        </w:rPr>
        <w:t>Prepare RFQ</w:t>
      </w:r>
      <w:r w:rsidR="009B6D95">
        <w:t xml:space="preserve"> page, and </w:t>
      </w:r>
      <w:r w:rsidR="005230B8">
        <w:t>what section</w:t>
      </w:r>
      <w:r w:rsidR="009B6D95">
        <w:t xml:space="preserve">s have or haven’t </w:t>
      </w:r>
      <w:r>
        <w:t xml:space="preserve">been completed and need attention. </w:t>
      </w:r>
      <w:r w:rsidR="009B6D95">
        <w:t xml:space="preserve">  In order to post your RFQ, all of the mandatory fields must be completed.</w:t>
      </w:r>
    </w:p>
    <w:p w:rsidR="009B6D95" w:rsidRDefault="009B6D95" w:rsidP="00593863"/>
    <w:p w:rsidR="009741F0" w:rsidRDefault="00A56516" w:rsidP="005230B8">
      <w:pPr>
        <w:ind w:left="720"/>
      </w:pPr>
      <w:r>
        <w:rPr>
          <w:noProof/>
        </w:rPr>
        <w:drawing>
          <wp:anchor distT="0" distB="0" distL="114300" distR="114300" simplePos="0" relativeHeight="251658240" behindDoc="0" locked="0" layoutInCell="1" allowOverlap="1" wp14:anchorId="43446897" wp14:editId="326D4D43">
            <wp:simplePos x="0" y="0"/>
            <wp:positionH relativeFrom="column">
              <wp:posOffset>0</wp:posOffset>
            </wp:positionH>
            <wp:positionV relativeFrom="paragraph">
              <wp:posOffset>-1905</wp:posOffset>
            </wp:positionV>
            <wp:extent cx="1243330" cy="1078865"/>
            <wp:effectExtent l="19050" t="19050" r="13970" b="260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43330" cy="10788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230B8">
        <w:rPr>
          <w:noProof/>
        </w:rPr>
        <w:drawing>
          <wp:inline distT="0" distB="0" distL="0" distR="0" wp14:anchorId="6F5D5819" wp14:editId="6B09AC1E">
            <wp:extent cx="222171" cy="206670"/>
            <wp:effectExtent l="0" t="0" r="698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4359" cy="208706"/>
                    </a:xfrm>
                    <a:prstGeom prst="rect">
                      <a:avLst/>
                    </a:prstGeom>
                  </pic:spPr>
                </pic:pic>
              </a:graphicData>
            </a:graphic>
          </wp:inline>
        </w:drawing>
      </w:r>
      <w:r w:rsidR="005230B8">
        <w:t xml:space="preserve"> </w:t>
      </w:r>
      <w:r w:rsidR="00E716D3">
        <w:t xml:space="preserve">- </w:t>
      </w:r>
      <w:r w:rsidR="005230B8">
        <w:t xml:space="preserve">a green check signifies a section </w:t>
      </w:r>
      <w:r w:rsidR="009B6D95">
        <w:t xml:space="preserve">where all </w:t>
      </w:r>
      <w:r w:rsidR="005230B8">
        <w:t xml:space="preserve">of the mandatory fields </w:t>
      </w:r>
      <w:r w:rsidR="009B6D95">
        <w:t>have been completed.</w:t>
      </w:r>
    </w:p>
    <w:p w:rsidR="005230B8" w:rsidRDefault="005230B8" w:rsidP="005230B8">
      <w:pPr>
        <w:ind w:left="720"/>
      </w:pPr>
      <w:r>
        <w:rPr>
          <w:noProof/>
        </w:rPr>
        <w:drawing>
          <wp:inline distT="0" distB="0" distL="0" distR="0" wp14:anchorId="6D1CF09C" wp14:editId="0A47784D">
            <wp:extent cx="223631" cy="19050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6788" cy="193189"/>
                    </a:xfrm>
                    <a:prstGeom prst="rect">
                      <a:avLst/>
                    </a:prstGeom>
                  </pic:spPr>
                </pic:pic>
              </a:graphicData>
            </a:graphic>
          </wp:inline>
        </w:drawing>
      </w:r>
      <w:r>
        <w:t xml:space="preserve"> </w:t>
      </w:r>
      <w:r w:rsidR="00E716D3">
        <w:t xml:space="preserve">- </w:t>
      </w:r>
      <w:r>
        <w:t xml:space="preserve">a yellow warning signifies </w:t>
      </w:r>
      <w:r w:rsidR="009B6D95">
        <w:t xml:space="preserve">that </w:t>
      </w:r>
      <w:r>
        <w:t xml:space="preserve">a section </w:t>
      </w:r>
      <w:r w:rsidR="009B6D95">
        <w:t xml:space="preserve">needs attention </w:t>
      </w:r>
      <w:r w:rsidR="003A061B">
        <w:t xml:space="preserve">and </w:t>
      </w:r>
      <w:r w:rsidR="009B6D95">
        <w:t>a mandatory field</w:t>
      </w:r>
      <w:r>
        <w:t xml:space="preserve"> </w:t>
      </w:r>
      <w:r w:rsidR="003A061B">
        <w:t xml:space="preserve">must be </w:t>
      </w:r>
      <w:r w:rsidR="00E716D3">
        <w:t>completed.</w:t>
      </w:r>
    </w:p>
    <w:p w:rsidR="00E716D3" w:rsidRDefault="00E716D3" w:rsidP="005230B8">
      <w:pPr>
        <w:ind w:left="720"/>
      </w:pPr>
      <w:r w:rsidRPr="00E716D3">
        <w:rPr>
          <w:color w:val="4F81BD" w:themeColor="accent1"/>
          <w:u w:val="single"/>
        </w:rPr>
        <w:t>optional</w:t>
      </w:r>
      <w:r>
        <w:t xml:space="preserve"> – </w:t>
      </w:r>
      <w:r w:rsidR="003A061B">
        <w:t xml:space="preserve">‘Attachments’ and ‘Line Items’ sections are </w:t>
      </w:r>
      <w:r w:rsidRPr="003A061B">
        <w:rPr>
          <w:i/>
        </w:rPr>
        <w:t>optional</w:t>
      </w:r>
      <w:r>
        <w:t xml:space="preserve"> and not required</w:t>
      </w:r>
      <w:r w:rsidR="00CC5464">
        <w:t xml:space="preserve"> in order to submit the RFQ.</w:t>
      </w:r>
      <w:r w:rsidR="003A061B">
        <w:t xml:space="preserve">  You may use these sections at your discretion.</w:t>
      </w:r>
    </w:p>
    <w:p w:rsidR="00E716D3" w:rsidRDefault="00E716D3" w:rsidP="00E716D3"/>
    <w:p w:rsidR="00373172" w:rsidRDefault="00373172" w:rsidP="00373172">
      <w:pPr>
        <w:pStyle w:val="Heading2"/>
      </w:pPr>
      <w:bookmarkStart w:id="24" w:name="_Toc531253379"/>
      <w:r>
        <w:t>Selected Categories</w:t>
      </w:r>
      <w:bookmarkEnd w:id="24"/>
    </w:p>
    <w:p w:rsidR="00373172" w:rsidRDefault="00373172" w:rsidP="00373172">
      <w:r>
        <w:t xml:space="preserve">This section identifies the </w:t>
      </w:r>
      <w:r w:rsidR="00CA5567">
        <w:t>solution</w:t>
      </w:r>
      <w:r w:rsidR="00FD5AC5">
        <w:t>/category</w:t>
      </w:r>
      <w:r w:rsidR="00CA5567">
        <w:t xml:space="preserve"> you </w:t>
      </w:r>
      <w:r w:rsidR="00FD5AC5">
        <w:t xml:space="preserve">have </w:t>
      </w:r>
      <w:r>
        <w:t xml:space="preserve">selected </w:t>
      </w:r>
      <w:r w:rsidR="00FD5AC5">
        <w:t xml:space="preserve">to post the </w:t>
      </w:r>
      <w:r w:rsidR="007652F6">
        <w:t>RFQ</w:t>
      </w:r>
      <w:r w:rsidR="00667348">
        <w:t>.</w:t>
      </w:r>
      <w:r w:rsidR="00B01724">
        <w:t xml:space="preserve"> </w:t>
      </w:r>
    </w:p>
    <w:p w:rsidR="00667348" w:rsidRDefault="00667348" w:rsidP="00373172"/>
    <w:p w:rsidR="00E716D3" w:rsidRDefault="00B01724" w:rsidP="00B01724">
      <w:pPr>
        <w:pStyle w:val="ListParagraph"/>
        <w:numPr>
          <w:ilvl w:val="0"/>
          <w:numId w:val="7"/>
        </w:numPr>
      </w:pPr>
      <w:r>
        <w:t xml:space="preserve">The number of vendors </w:t>
      </w:r>
      <w:r w:rsidR="00FD5AC5">
        <w:t xml:space="preserve">you </w:t>
      </w:r>
      <w:r>
        <w:t xml:space="preserve">selected </w:t>
      </w:r>
      <w:r w:rsidR="00FD5AC5">
        <w:t xml:space="preserve">to notify of your RFQ is </w:t>
      </w:r>
      <w:r>
        <w:t>displayed.  Clicking the “# vendors selected” link will display a detailed list of the vendors selected.</w:t>
      </w:r>
    </w:p>
    <w:p w:rsidR="00B01724" w:rsidRDefault="00B01724" w:rsidP="00B01724">
      <w:pPr>
        <w:pStyle w:val="ListParagraph"/>
        <w:numPr>
          <w:ilvl w:val="0"/>
          <w:numId w:val="7"/>
        </w:numPr>
      </w:pPr>
      <w:r>
        <w:t xml:space="preserve">A category may be removed by clicking the red </w:t>
      </w:r>
      <w:r w:rsidR="00E45BAF">
        <w:rPr>
          <w:noProof/>
        </w:rPr>
        <w:drawing>
          <wp:inline distT="0" distB="0" distL="0" distR="0" wp14:anchorId="3819A949" wp14:editId="4B801B34">
            <wp:extent cx="178045"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4639" cy="177800"/>
                    </a:xfrm>
                    <a:prstGeom prst="rect">
                      <a:avLst/>
                    </a:prstGeom>
                  </pic:spPr>
                </pic:pic>
              </a:graphicData>
            </a:graphic>
          </wp:inline>
        </w:drawing>
      </w:r>
      <w:r w:rsidR="00E45BAF">
        <w:t xml:space="preserve"> remove icon</w:t>
      </w:r>
      <w:r>
        <w:t>.</w:t>
      </w:r>
    </w:p>
    <w:p w:rsidR="00B01724" w:rsidRDefault="00FD5AC5" w:rsidP="00B01724">
      <w:pPr>
        <w:pStyle w:val="ListParagraph"/>
        <w:numPr>
          <w:ilvl w:val="0"/>
          <w:numId w:val="7"/>
        </w:numPr>
      </w:pPr>
      <w:r>
        <w:t xml:space="preserve">eBuy provides the ability to </w:t>
      </w:r>
      <w:r w:rsidR="00B01724">
        <w:t xml:space="preserve">add </w:t>
      </w:r>
      <w:r>
        <w:t>additional categories</w:t>
      </w:r>
      <w:r w:rsidR="00B01724">
        <w:t xml:space="preserve"> </w:t>
      </w:r>
      <w:r>
        <w:t xml:space="preserve">to an RFQ.  Including an </w:t>
      </w:r>
      <w:r w:rsidR="007B2DA7">
        <w:t xml:space="preserve">additional category is </w:t>
      </w:r>
      <w:r w:rsidR="00B01724">
        <w:t xml:space="preserve">useful when unsure of the exact </w:t>
      </w:r>
      <w:r>
        <w:t>solution/</w:t>
      </w:r>
      <w:r w:rsidR="00B01724">
        <w:t>category to select</w:t>
      </w:r>
      <w:r>
        <w:t>,</w:t>
      </w:r>
      <w:r w:rsidR="00B01724">
        <w:t xml:space="preserve"> or </w:t>
      </w:r>
      <w:r>
        <w:t xml:space="preserve">you </w:t>
      </w:r>
      <w:r w:rsidR="00B01724">
        <w:t xml:space="preserve">want to </w:t>
      </w:r>
      <w:r>
        <w:t xml:space="preserve">notify </w:t>
      </w:r>
      <w:r w:rsidR="00B01724">
        <w:t>addi</w:t>
      </w:r>
      <w:r w:rsidR="007B2DA7">
        <w:t xml:space="preserve">tional vendors </w:t>
      </w:r>
      <w:r>
        <w:t>under a different solution of your RFQ</w:t>
      </w:r>
      <w:r w:rsidR="007B2DA7">
        <w:t>.</w:t>
      </w:r>
    </w:p>
    <w:p w:rsidR="007B2DA7" w:rsidRDefault="007B2DA7" w:rsidP="007B2DA7"/>
    <w:p w:rsidR="00667348" w:rsidRDefault="00667348" w:rsidP="00667348">
      <w:pPr>
        <w:pStyle w:val="Heading2"/>
      </w:pPr>
      <w:bookmarkStart w:id="25" w:name="_Toc531253380"/>
      <w:r>
        <w:t>RFQ Info</w:t>
      </w:r>
      <w:bookmarkEnd w:id="25"/>
    </w:p>
    <w:p w:rsidR="00667348" w:rsidRDefault="003442A9" w:rsidP="00667348">
      <w:r>
        <w:t xml:space="preserve">Within the RFQ Info section, </w:t>
      </w:r>
      <w:r w:rsidR="004F247F">
        <w:t xml:space="preserve">you will </w:t>
      </w:r>
      <w:r>
        <w:t xml:space="preserve">describe </w:t>
      </w:r>
      <w:r w:rsidR="004F247F">
        <w:t xml:space="preserve">your </w:t>
      </w:r>
      <w:r>
        <w:t xml:space="preserve">requirements </w:t>
      </w:r>
      <w:r w:rsidR="004F247F">
        <w:t xml:space="preserve">and select when you want your </w:t>
      </w:r>
      <w:r>
        <w:t>RFQ</w:t>
      </w:r>
      <w:r w:rsidR="004F247F">
        <w:t xml:space="preserve"> to close</w:t>
      </w:r>
      <w:r>
        <w:t>.</w:t>
      </w:r>
    </w:p>
    <w:p w:rsidR="003442A9" w:rsidRDefault="003442A9" w:rsidP="00667348"/>
    <w:p w:rsidR="00667348" w:rsidRDefault="00667348" w:rsidP="00E45BAF">
      <w:pPr>
        <w:jc w:val="center"/>
      </w:pPr>
      <w:r>
        <w:rPr>
          <w:noProof/>
        </w:rPr>
        <w:drawing>
          <wp:inline distT="0" distB="0" distL="0" distR="0" wp14:anchorId="77116018" wp14:editId="70A07DB7">
            <wp:extent cx="3895106" cy="2511013"/>
            <wp:effectExtent l="57150" t="57150" r="105410" b="1181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99074" cy="251357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45BAF" w:rsidRDefault="00E45BAF" w:rsidP="00E45BAF">
      <w:pPr>
        <w:jc w:val="center"/>
      </w:pPr>
    </w:p>
    <w:p w:rsidR="003442A9" w:rsidRDefault="000374D4" w:rsidP="000374D4">
      <w:pPr>
        <w:ind w:left="360"/>
      </w:pPr>
      <w:r w:rsidRPr="004F247F">
        <w:rPr>
          <w:i/>
        </w:rPr>
        <w:t>R</w:t>
      </w:r>
      <w:r w:rsidR="003442A9" w:rsidRPr="004F247F">
        <w:rPr>
          <w:i/>
        </w:rPr>
        <w:t xml:space="preserve">FQ Info </w:t>
      </w:r>
      <w:r w:rsidR="004F247F">
        <w:rPr>
          <w:i/>
        </w:rPr>
        <w:t>f</w:t>
      </w:r>
      <w:r w:rsidR="003442A9" w:rsidRPr="004F247F">
        <w:rPr>
          <w:i/>
        </w:rPr>
        <w:t>ields</w:t>
      </w:r>
      <w:r w:rsidR="003442A9">
        <w:t>:</w:t>
      </w:r>
    </w:p>
    <w:p w:rsidR="003442A9" w:rsidRDefault="003442A9" w:rsidP="003442A9">
      <w:pPr>
        <w:pStyle w:val="ListParagraph"/>
        <w:numPr>
          <w:ilvl w:val="0"/>
          <w:numId w:val="8"/>
        </w:numPr>
      </w:pPr>
      <w:r w:rsidRPr="00D66DC8">
        <w:rPr>
          <w:b/>
        </w:rPr>
        <w:t>Seeking Sources or information only</w:t>
      </w:r>
      <w:r>
        <w:t xml:space="preserve"> – also referred to as Request for Information (RFI) - by checking this box, you are informing the vendors that </w:t>
      </w:r>
      <w:r w:rsidR="004F247F">
        <w:t xml:space="preserve">your RFQ </w:t>
      </w:r>
      <w:r>
        <w:t xml:space="preserve">is </w:t>
      </w:r>
      <w:r w:rsidRPr="00667348">
        <w:t>for information only</w:t>
      </w:r>
      <w:r>
        <w:t xml:space="preserve"> or </w:t>
      </w:r>
      <w:r w:rsidR="004F247F">
        <w:t xml:space="preserve">for </w:t>
      </w:r>
      <w:r>
        <w:t>doing market research.  Please note that vendors are instructed that they do not need to</w:t>
      </w:r>
      <w:r w:rsidR="004F247F">
        <w:t xml:space="preserve"> quote of RFQs that are seeking sources.</w:t>
      </w:r>
    </w:p>
    <w:p w:rsidR="004F247F" w:rsidRDefault="004F247F" w:rsidP="004F247F">
      <w:pPr>
        <w:ind w:left="360"/>
      </w:pPr>
    </w:p>
    <w:p w:rsidR="003442A9" w:rsidRPr="004F247F" w:rsidRDefault="003442A9" w:rsidP="004F247F">
      <w:pPr>
        <w:ind w:left="720"/>
        <w:rPr>
          <w:i/>
        </w:rPr>
      </w:pPr>
      <w:r w:rsidRPr="004F247F">
        <w:rPr>
          <w:i/>
        </w:rPr>
        <w:t>Seeking sources or RFIs are a helpful market research tool that can help answer many questions:</w:t>
      </w:r>
    </w:p>
    <w:p w:rsidR="003442A9" w:rsidRDefault="003442A9" w:rsidP="004F247F">
      <w:pPr>
        <w:pStyle w:val="ListParagraph"/>
        <w:numPr>
          <w:ilvl w:val="1"/>
          <w:numId w:val="8"/>
        </w:numPr>
      </w:pPr>
      <w:r>
        <w:t>Are my requirements clear?</w:t>
      </w:r>
    </w:p>
    <w:p w:rsidR="003442A9" w:rsidRDefault="003442A9" w:rsidP="004F247F">
      <w:pPr>
        <w:pStyle w:val="ListParagraph"/>
        <w:numPr>
          <w:ilvl w:val="1"/>
          <w:numId w:val="8"/>
        </w:numPr>
      </w:pPr>
      <w:r>
        <w:t>Which categories or solutions best meet my needs</w:t>
      </w:r>
      <w:r w:rsidR="003D6509">
        <w:t>?</w:t>
      </w:r>
    </w:p>
    <w:p w:rsidR="004F247F" w:rsidRDefault="003442A9" w:rsidP="004F247F">
      <w:pPr>
        <w:pStyle w:val="ListParagraph"/>
        <w:numPr>
          <w:ilvl w:val="1"/>
          <w:numId w:val="8"/>
        </w:numPr>
      </w:pPr>
      <w:r>
        <w:t>Are there vendors that can perform my requirement</w:t>
      </w:r>
      <w:r w:rsidR="004F247F">
        <w:t>?</w:t>
      </w:r>
    </w:p>
    <w:p w:rsidR="003442A9" w:rsidRDefault="003442A9" w:rsidP="004F247F">
      <w:pPr>
        <w:pStyle w:val="ListParagraph"/>
        <w:numPr>
          <w:ilvl w:val="1"/>
          <w:numId w:val="8"/>
        </w:numPr>
      </w:pPr>
      <w:r>
        <w:t>Are there vendors interested in performing my requirement</w:t>
      </w:r>
      <w:r w:rsidR="00F9317E">
        <w:t>?</w:t>
      </w:r>
    </w:p>
    <w:p w:rsidR="004F247F" w:rsidRDefault="004F247F" w:rsidP="004F247F">
      <w:pPr>
        <w:ind w:left="1080"/>
      </w:pPr>
    </w:p>
    <w:p w:rsidR="003442A9" w:rsidRDefault="003442A9" w:rsidP="003442A9">
      <w:pPr>
        <w:pStyle w:val="ListParagraph"/>
        <w:numPr>
          <w:ilvl w:val="0"/>
          <w:numId w:val="8"/>
        </w:numPr>
      </w:pPr>
      <w:r w:rsidRPr="00D66DC8">
        <w:rPr>
          <w:b/>
        </w:rPr>
        <w:t>RFQ Title</w:t>
      </w:r>
      <w:r w:rsidRPr="00D66DC8">
        <w:rPr>
          <w:b/>
        </w:rPr>
        <w:softHyphen/>
      </w:r>
      <w:r>
        <w:t xml:space="preserve"> – (</w:t>
      </w:r>
      <w:r w:rsidRPr="00D66DC8">
        <w:rPr>
          <w:color w:val="FF0000"/>
        </w:rPr>
        <w:t>mandatory</w:t>
      </w:r>
      <w:r w:rsidR="004F247F">
        <w:t xml:space="preserve">) -this is the official label or title for your </w:t>
      </w:r>
      <w:r>
        <w:t xml:space="preserve">RFQ.  It is important to provide a clear title as this is a key identifier to the vendors on what </w:t>
      </w:r>
      <w:r w:rsidR="004F247F">
        <w:t xml:space="preserve">your RFQ </w:t>
      </w:r>
      <w:r>
        <w:t>is about.</w:t>
      </w:r>
    </w:p>
    <w:p w:rsidR="003442A9" w:rsidRDefault="003442A9" w:rsidP="003442A9">
      <w:pPr>
        <w:pStyle w:val="ListParagraph"/>
        <w:numPr>
          <w:ilvl w:val="0"/>
          <w:numId w:val="8"/>
        </w:numPr>
      </w:pPr>
      <w:r w:rsidRPr="00D66DC8">
        <w:rPr>
          <w:b/>
        </w:rPr>
        <w:t>Reference #/uPIID</w:t>
      </w:r>
      <w:r>
        <w:t xml:space="preserve"> – (optional) – eBuy provides this field as a means for buyers </w:t>
      </w:r>
      <w:r w:rsidRPr="00D66DC8">
        <w:t xml:space="preserve">to </w:t>
      </w:r>
      <w:r>
        <w:t xml:space="preserve">identify </w:t>
      </w:r>
      <w:r w:rsidRPr="00D66DC8">
        <w:t>an</w:t>
      </w:r>
      <w:r>
        <w:t>y</w:t>
      </w:r>
      <w:r w:rsidRPr="00D66DC8">
        <w:t xml:space="preserve"> internal reference or control number </w:t>
      </w:r>
      <w:r>
        <w:t xml:space="preserve">with </w:t>
      </w:r>
      <w:r w:rsidRPr="00D66DC8">
        <w:t xml:space="preserve">your RFQ. </w:t>
      </w:r>
      <w:r>
        <w:t xml:space="preserve"> </w:t>
      </w:r>
      <w:r w:rsidRPr="00D66DC8">
        <w:t>Thi</w:t>
      </w:r>
      <w:r w:rsidR="00B4136F">
        <w:t>s number will appear to sellers as part of the RFQ.</w:t>
      </w:r>
    </w:p>
    <w:p w:rsidR="003442A9" w:rsidRDefault="003442A9" w:rsidP="003442A9">
      <w:pPr>
        <w:pStyle w:val="ListParagraph"/>
        <w:numPr>
          <w:ilvl w:val="0"/>
          <w:numId w:val="8"/>
        </w:numPr>
      </w:pPr>
      <w:r w:rsidRPr="00236434">
        <w:rPr>
          <w:b/>
        </w:rPr>
        <w:lastRenderedPageBreak/>
        <w:t>Description</w:t>
      </w:r>
      <w:r>
        <w:t xml:space="preserve"> - (</w:t>
      </w:r>
      <w:r w:rsidRPr="00D66DC8">
        <w:rPr>
          <w:color w:val="FF0000"/>
        </w:rPr>
        <w:t>mandatory</w:t>
      </w:r>
      <w:r>
        <w:t>) – provide a detailed description of the services and/or products required.  It is also suggested that you provide any evaluation criteria that will be used.</w:t>
      </w:r>
    </w:p>
    <w:p w:rsidR="003442A9" w:rsidRDefault="003442A9" w:rsidP="003442A9">
      <w:pPr>
        <w:pStyle w:val="ListParagraph"/>
        <w:numPr>
          <w:ilvl w:val="0"/>
          <w:numId w:val="8"/>
        </w:numPr>
      </w:pPr>
      <w:r>
        <w:rPr>
          <w:b/>
        </w:rPr>
        <w:t>I want my RFQ to close on</w:t>
      </w:r>
      <w:r>
        <w:t xml:space="preserve"> - (</w:t>
      </w:r>
      <w:r w:rsidRPr="00D66DC8">
        <w:rPr>
          <w:color w:val="FF0000"/>
        </w:rPr>
        <w:t>mandatory</w:t>
      </w:r>
      <w:r>
        <w:t xml:space="preserve">) – this field designates the date and time that the RFQ will close in eBuy.  </w:t>
      </w:r>
    </w:p>
    <w:p w:rsidR="00B4136F" w:rsidRDefault="00B4136F" w:rsidP="00B4136F">
      <w:pPr>
        <w:ind w:left="360"/>
      </w:pPr>
    </w:p>
    <w:p w:rsidR="003442A9" w:rsidRPr="00B4136F" w:rsidRDefault="003442A9" w:rsidP="00CC5464">
      <w:pPr>
        <w:rPr>
          <w:i/>
        </w:rPr>
      </w:pPr>
      <w:r w:rsidRPr="00B4136F">
        <w:rPr>
          <w:i/>
        </w:rPr>
        <w:t>Things to be aware of</w:t>
      </w:r>
      <w:r w:rsidR="00B4136F">
        <w:rPr>
          <w:i/>
        </w:rPr>
        <w:t xml:space="preserve"> regarding RFQ close date</w:t>
      </w:r>
      <w:r w:rsidRPr="00B4136F">
        <w:rPr>
          <w:i/>
        </w:rPr>
        <w:t>:</w:t>
      </w:r>
    </w:p>
    <w:p w:rsidR="003442A9" w:rsidRDefault="00B4136F" w:rsidP="00CC5464">
      <w:pPr>
        <w:pStyle w:val="ListParagraph"/>
        <w:numPr>
          <w:ilvl w:val="0"/>
          <w:numId w:val="43"/>
        </w:numPr>
      </w:pPr>
      <w:r>
        <w:t>RFQ</w:t>
      </w:r>
      <w:r w:rsidR="003442A9">
        <w:t>s must be open a minimum of 2 calendar days</w:t>
      </w:r>
    </w:p>
    <w:p w:rsidR="00B30578" w:rsidRDefault="00B4136F" w:rsidP="00CC5464">
      <w:pPr>
        <w:pStyle w:val="ListParagraph"/>
        <w:numPr>
          <w:ilvl w:val="0"/>
          <w:numId w:val="43"/>
        </w:numPr>
      </w:pPr>
      <w:r>
        <w:t xml:space="preserve">By default, </w:t>
      </w:r>
      <w:r w:rsidR="003442A9">
        <w:t xml:space="preserve">eBuy </w:t>
      </w:r>
      <w:r>
        <w:t xml:space="preserve">will </w:t>
      </w:r>
      <w:r w:rsidR="003442A9">
        <w:t xml:space="preserve">automatically </w:t>
      </w:r>
      <w:r>
        <w:t xml:space="preserve">select </w:t>
      </w:r>
      <w:r w:rsidR="003442A9">
        <w:t>a close date of 5 days</w:t>
      </w:r>
      <w:r>
        <w:t xml:space="preserve">.  You can select another date down to 2 days or </w:t>
      </w:r>
      <w:r w:rsidR="00280521">
        <w:t xml:space="preserve">to </w:t>
      </w:r>
      <w:r>
        <w:t xml:space="preserve">a later date </w:t>
      </w:r>
      <w:r w:rsidR="00280521">
        <w:t>up to 60 days later.</w:t>
      </w:r>
    </w:p>
    <w:p w:rsidR="003442A9" w:rsidRDefault="003442A9" w:rsidP="00CC5464">
      <w:pPr>
        <w:pStyle w:val="ListParagraph"/>
        <w:numPr>
          <w:ilvl w:val="0"/>
          <w:numId w:val="43"/>
        </w:numPr>
      </w:pPr>
      <w:r>
        <w:t xml:space="preserve">Once the RFQ is submitted, the RFQ Close Date </w:t>
      </w:r>
      <w:r w:rsidRPr="00CC5464">
        <w:rPr>
          <w:i/>
        </w:rPr>
        <w:t>cannot be modified to close earlier</w:t>
      </w:r>
      <w:r>
        <w:t>.</w:t>
      </w:r>
    </w:p>
    <w:p w:rsidR="00E93AB2" w:rsidRDefault="00E93AB2" w:rsidP="00E93AB2"/>
    <w:p w:rsidR="006834B7" w:rsidRDefault="006834B7" w:rsidP="006834B7">
      <w:pPr>
        <w:pStyle w:val="Heading3"/>
      </w:pPr>
      <w:bookmarkStart w:id="26" w:name="_Toc531253381"/>
      <w:r>
        <w:t>Set-aside RFQs</w:t>
      </w:r>
      <w:bookmarkEnd w:id="26"/>
    </w:p>
    <w:p w:rsidR="00CC5464" w:rsidRDefault="006834B7" w:rsidP="007B2DA7">
      <w:r>
        <w:t xml:space="preserve">If an RFQ is designated as a “set-aside” </w:t>
      </w:r>
      <w:r w:rsidR="000F3F27">
        <w:t>during the Vendor Selection (</w:t>
      </w:r>
      <w:r>
        <w:t>Step 2</w:t>
      </w:r>
      <w:r w:rsidR="000F3F27">
        <w:t>)</w:t>
      </w:r>
      <w:r>
        <w:t xml:space="preserve">, eBuy will automatically display additional information under the RFQ Info section to denote what was selected.  </w:t>
      </w:r>
    </w:p>
    <w:p w:rsidR="00CC5464" w:rsidRDefault="00CC5464" w:rsidP="007B2DA7"/>
    <w:p w:rsidR="006834B7" w:rsidRDefault="006834B7" w:rsidP="00E93AB2">
      <w:r w:rsidRPr="0010742A">
        <w:rPr>
          <w:i/>
        </w:rPr>
        <w:t>Importan</w:t>
      </w:r>
      <w:r w:rsidR="0010742A" w:rsidRPr="0010742A">
        <w:rPr>
          <w:i/>
        </w:rPr>
        <w:t>t information about set-asides</w:t>
      </w:r>
      <w:r w:rsidR="0010742A">
        <w:t>:</w:t>
      </w:r>
      <w:r>
        <w:t xml:space="preserve"> </w:t>
      </w:r>
      <w:r w:rsidR="0010742A">
        <w:t xml:space="preserve"> When an </w:t>
      </w:r>
      <w:r w:rsidR="00CC5464">
        <w:t xml:space="preserve">RFQ has been flagged as a </w:t>
      </w:r>
      <w:r w:rsidR="0010742A">
        <w:t xml:space="preserve">set-aside, only </w:t>
      </w:r>
      <w:r w:rsidR="003442A9">
        <w:t xml:space="preserve">those </w:t>
      </w:r>
      <w:r w:rsidR="0010742A">
        <w:t xml:space="preserve">vendors </w:t>
      </w:r>
      <w:r w:rsidR="003442A9">
        <w:t xml:space="preserve">recorded </w:t>
      </w:r>
      <w:r w:rsidR="0010742A">
        <w:t xml:space="preserve">with the selected set-aside </w:t>
      </w:r>
      <w:r w:rsidR="003442A9">
        <w:t xml:space="preserve">can view or </w:t>
      </w:r>
      <w:r w:rsidR="0010742A">
        <w:t>submit quotes to the RFQ.</w:t>
      </w:r>
    </w:p>
    <w:p w:rsidR="006834B7" w:rsidRDefault="006834B7" w:rsidP="007B2DA7"/>
    <w:p w:rsidR="006834B7" w:rsidRDefault="006834B7" w:rsidP="000F3F27">
      <w:pPr>
        <w:jc w:val="center"/>
      </w:pPr>
      <w:r>
        <w:rPr>
          <w:noProof/>
        </w:rPr>
        <w:drawing>
          <wp:inline distT="0" distB="0" distL="0" distR="0" wp14:anchorId="5803BF34" wp14:editId="22CB131F">
            <wp:extent cx="3842709" cy="2324100"/>
            <wp:effectExtent l="57150" t="57150" r="120015" b="1143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46785" cy="232656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93AB2" w:rsidRDefault="00E93AB2" w:rsidP="000F3F27">
      <w:pPr>
        <w:jc w:val="center"/>
      </w:pPr>
    </w:p>
    <w:p w:rsidR="003442A9" w:rsidRDefault="003442A9" w:rsidP="003442A9">
      <w:pPr>
        <w:pStyle w:val="Heading2"/>
      </w:pPr>
      <w:bookmarkStart w:id="27" w:name="_Toc531253382"/>
      <w:r>
        <w:t>Delivery</w:t>
      </w:r>
      <w:bookmarkEnd w:id="27"/>
    </w:p>
    <w:p w:rsidR="006834B7" w:rsidRDefault="00A8401A" w:rsidP="003442A9">
      <w:r>
        <w:t xml:space="preserve">The Delivery section provides </w:t>
      </w:r>
      <w:r w:rsidR="0071101F">
        <w:t xml:space="preserve">the vendors with details regarding delivery </w:t>
      </w:r>
      <w:r w:rsidR="000F3F27">
        <w:t>expectations or the</w:t>
      </w:r>
      <w:r w:rsidR="0071101F">
        <w:t xml:space="preserve"> </w:t>
      </w:r>
      <w:r w:rsidR="000F3F27">
        <w:t>expected service performance.</w:t>
      </w:r>
      <w:r w:rsidR="00A81CD8">
        <w:t xml:space="preserve">  Delivery is a </w:t>
      </w:r>
      <w:r w:rsidR="00A81CD8" w:rsidRPr="000F3F27">
        <w:rPr>
          <w:color w:val="FF0000"/>
        </w:rPr>
        <w:t>mandatory</w:t>
      </w:r>
      <w:r w:rsidR="00A81CD8">
        <w:t xml:space="preserve"> field</w:t>
      </w:r>
      <w:r w:rsidR="000F3F27">
        <w:t>.</w:t>
      </w:r>
    </w:p>
    <w:p w:rsidR="006834B7" w:rsidRDefault="006834B7" w:rsidP="006834B7"/>
    <w:p w:rsidR="0071101F" w:rsidRDefault="0071101F" w:rsidP="0071101F">
      <w:pPr>
        <w:jc w:val="center"/>
      </w:pPr>
      <w:r>
        <w:rPr>
          <w:noProof/>
        </w:rPr>
        <w:drawing>
          <wp:inline distT="0" distB="0" distL="0" distR="0" wp14:anchorId="63A94EF2" wp14:editId="71468D13">
            <wp:extent cx="2938085" cy="1162050"/>
            <wp:effectExtent l="57150" t="57150" r="110490" b="1143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46720" cy="116546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6834B7" w:rsidRPr="006834B7" w:rsidRDefault="006834B7" w:rsidP="006834B7"/>
    <w:p w:rsidR="00667348" w:rsidRPr="000F3F27" w:rsidRDefault="0071101F" w:rsidP="000374D4">
      <w:pPr>
        <w:ind w:left="360"/>
        <w:rPr>
          <w:i/>
        </w:rPr>
      </w:pPr>
      <w:r w:rsidRPr="000F3F27">
        <w:rPr>
          <w:i/>
        </w:rPr>
        <w:t>Delivery options:</w:t>
      </w:r>
    </w:p>
    <w:p w:rsidR="0071101F" w:rsidRDefault="0071101F" w:rsidP="0071101F">
      <w:pPr>
        <w:pStyle w:val="ListParagraph"/>
        <w:numPr>
          <w:ilvl w:val="0"/>
          <w:numId w:val="9"/>
        </w:numPr>
      </w:pPr>
      <w:r w:rsidRPr="0071101F">
        <w:rPr>
          <w:b/>
        </w:rPr>
        <w:lastRenderedPageBreak/>
        <w:t>Delivery days After Receipt of Order (ARO)</w:t>
      </w:r>
      <w:r>
        <w:t xml:space="preserve"> –</w:t>
      </w:r>
      <w:r w:rsidR="000F3F27">
        <w:t xml:space="preserve"> </w:t>
      </w:r>
      <w:r>
        <w:t>the expected delivery to the destination within the number of calendar days identified.</w:t>
      </w:r>
    </w:p>
    <w:p w:rsidR="0071101F" w:rsidRDefault="0071101F" w:rsidP="0071101F">
      <w:pPr>
        <w:pStyle w:val="ListParagraph"/>
        <w:numPr>
          <w:ilvl w:val="0"/>
          <w:numId w:val="9"/>
        </w:numPr>
      </w:pPr>
      <w:r w:rsidRPr="00130544">
        <w:rPr>
          <w:b/>
        </w:rPr>
        <w:t>Date of Award to Date of Completion</w:t>
      </w:r>
      <w:r>
        <w:t xml:space="preserve"> – (services only) – identifies that the RFQ </w:t>
      </w:r>
      <w:r w:rsidR="00130544">
        <w:t xml:space="preserve">is intended to </w:t>
      </w:r>
      <w:r>
        <w:t xml:space="preserve">be awarded </w:t>
      </w:r>
      <w:r w:rsidR="00130544">
        <w:t>until the completion of the service.</w:t>
      </w:r>
    </w:p>
    <w:p w:rsidR="00130544" w:rsidRPr="006834B7" w:rsidRDefault="00130544" w:rsidP="0071101F">
      <w:pPr>
        <w:pStyle w:val="ListParagraph"/>
        <w:numPr>
          <w:ilvl w:val="0"/>
          <w:numId w:val="9"/>
        </w:numPr>
      </w:pPr>
      <w:r>
        <w:rPr>
          <w:b/>
        </w:rPr>
        <w:t>Period of Performance</w:t>
      </w:r>
      <w:r>
        <w:t xml:space="preserve"> – (services only) – identifies that period of time that is expected for the service to be rendered.</w:t>
      </w:r>
    </w:p>
    <w:p w:rsidR="007B2DA7" w:rsidRDefault="007B2DA7" w:rsidP="007B2DA7"/>
    <w:p w:rsidR="00901DB9" w:rsidRDefault="00901DB9" w:rsidP="00901DB9">
      <w:pPr>
        <w:pStyle w:val="Heading2"/>
      </w:pPr>
      <w:bookmarkStart w:id="28" w:name="_Toc531253383"/>
      <w:r>
        <w:t>Attach Documents</w:t>
      </w:r>
      <w:bookmarkEnd w:id="28"/>
    </w:p>
    <w:p w:rsidR="00DF00D6" w:rsidRDefault="00143EEF" w:rsidP="00901DB9">
      <w:r>
        <w:t xml:space="preserve">On many RFQs, just adding text to the description field does not provide enough information to the vendors </w:t>
      </w:r>
      <w:r w:rsidR="000F3F27">
        <w:t xml:space="preserve">for them </w:t>
      </w:r>
      <w:r>
        <w:t xml:space="preserve">to provide an accurate quote.  </w:t>
      </w:r>
      <w:r w:rsidR="000F3F27">
        <w:t xml:space="preserve">eBuy </w:t>
      </w:r>
      <w:r w:rsidR="00901DB9">
        <w:t xml:space="preserve">provides the ability to </w:t>
      </w:r>
      <w:r w:rsidR="000F3F27">
        <w:t xml:space="preserve">attach informative </w:t>
      </w:r>
      <w:r w:rsidR="00901DB9">
        <w:t xml:space="preserve">documents </w:t>
      </w:r>
      <w:r w:rsidR="000F3F27">
        <w:t xml:space="preserve">with </w:t>
      </w:r>
      <w:r>
        <w:t xml:space="preserve">the RFQ.  </w:t>
      </w:r>
    </w:p>
    <w:p w:rsidR="004F1B77" w:rsidRDefault="004F1B77" w:rsidP="00901DB9"/>
    <w:p w:rsidR="00DF00D6" w:rsidRDefault="00DF00D6" w:rsidP="00DF00D6">
      <w:pPr>
        <w:jc w:val="center"/>
      </w:pPr>
      <w:r>
        <w:rPr>
          <w:noProof/>
        </w:rPr>
        <w:drawing>
          <wp:inline distT="0" distB="0" distL="0" distR="0" wp14:anchorId="3A9F1913" wp14:editId="0491BB75">
            <wp:extent cx="3171825" cy="2218690"/>
            <wp:effectExtent l="38100" t="38100" r="104775" b="863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171825" cy="2218690"/>
                    </a:xfrm>
                    <a:prstGeom prst="rect">
                      <a:avLst/>
                    </a:prstGeom>
                    <a:effectLst>
                      <a:outerShdw blurRad="50800" dist="38100" dir="2700000" algn="tl" rotWithShape="0">
                        <a:prstClr val="black">
                          <a:alpha val="40000"/>
                        </a:prstClr>
                      </a:outerShdw>
                    </a:effectLst>
                  </pic:spPr>
                </pic:pic>
              </a:graphicData>
            </a:graphic>
          </wp:inline>
        </w:drawing>
      </w:r>
    </w:p>
    <w:p w:rsidR="00DF00D6" w:rsidRDefault="00DF00D6" w:rsidP="00DF00D6">
      <w:pPr>
        <w:pStyle w:val="Heading3"/>
      </w:pPr>
      <w:bookmarkStart w:id="29" w:name="_Toc531253384"/>
      <w:r>
        <w:t>How to attach documents</w:t>
      </w:r>
      <w:bookmarkEnd w:id="29"/>
    </w:p>
    <w:p w:rsidR="00901DB9" w:rsidRDefault="00DF00D6" w:rsidP="00DF00D6">
      <w:pPr>
        <w:pStyle w:val="ListParagraph"/>
        <w:numPr>
          <w:ilvl w:val="0"/>
          <w:numId w:val="12"/>
        </w:numPr>
      </w:pPr>
      <w:r w:rsidRPr="004F1B77">
        <w:rPr>
          <w:b/>
        </w:rPr>
        <w:t>Drag</w:t>
      </w:r>
      <w:r>
        <w:t xml:space="preserve"> </w:t>
      </w:r>
      <w:r w:rsidR="001F75DF" w:rsidRPr="001F75DF">
        <w:rPr>
          <w:b/>
        </w:rPr>
        <w:t>and Drop</w:t>
      </w:r>
      <w:r w:rsidR="001F75DF">
        <w:t xml:space="preserve"> </w:t>
      </w:r>
      <w:r>
        <w:t xml:space="preserve">- documents can be dragged </w:t>
      </w:r>
      <w:r w:rsidR="001F75DF">
        <w:t xml:space="preserve">and dropped </w:t>
      </w:r>
      <w:r>
        <w:t xml:space="preserve">into the grey </w:t>
      </w:r>
      <w:r w:rsidR="001F75DF">
        <w:t xml:space="preserve">box </w:t>
      </w:r>
      <w:r>
        <w:t>area</w:t>
      </w:r>
      <w:r w:rsidR="001F75DF">
        <w:t>.</w:t>
      </w:r>
      <w:r>
        <w:t xml:space="preserve"> </w:t>
      </w:r>
    </w:p>
    <w:p w:rsidR="00DF00D6" w:rsidRDefault="00DF00D6" w:rsidP="00DF00D6">
      <w:pPr>
        <w:pStyle w:val="ListParagraph"/>
        <w:numPr>
          <w:ilvl w:val="0"/>
          <w:numId w:val="12"/>
        </w:numPr>
      </w:pPr>
      <w:r w:rsidRPr="004F1B77">
        <w:rPr>
          <w:b/>
        </w:rPr>
        <w:t>Select</w:t>
      </w:r>
      <w:r>
        <w:t xml:space="preserve"> – clicking </w:t>
      </w:r>
      <w:r w:rsidR="001F75DF">
        <w:t xml:space="preserve">on grey </w:t>
      </w:r>
      <w:r>
        <w:t xml:space="preserve">box area will </w:t>
      </w:r>
      <w:r w:rsidR="001F75DF">
        <w:t>open your computers file manager providing</w:t>
      </w:r>
      <w:r w:rsidR="004F1B77">
        <w:t xml:space="preserve"> the ability to find and select document</w:t>
      </w:r>
      <w:r w:rsidR="001F75DF">
        <w:t>s to upload</w:t>
      </w:r>
      <w:r w:rsidR="004F1B77">
        <w:t>.</w:t>
      </w:r>
    </w:p>
    <w:p w:rsidR="00143EEF" w:rsidRDefault="00143EEF" w:rsidP="00901DB9">
      <w:pPr>
        <w:rPr>
          <w:b/>
        </w:rPr>
      </w:pPr>
    </w:p>
    <w:p w:rsidR="000F3F27" w:rsidRPr="000F3F27" w:rsidRDefault="000F3F27" w:rsidP="00901DB9">
      <w:pPr>
        <w:rPr>
          <w:i/>
        </w:rPr>
      </w:pPr>
      <w:r w:rsidRPr="000F3F27">
        <w:rPr>
          <w:i/>
        </w:rPr>
        <w:t>Additional information about attachments:</w:t>
      </w:r>
    </w:p>
    <w:p w:rsidR="004F1B77" w:rsidRPr="000F3F27" w:rsidRDefault="004F1B77" w:rsidP="000F3F27">
      <w:pPr>
        <w:pStyle w:val="ListParagraph"/>
        <w:numPr>
          <w:ilvl w:val="0"/>
          <w:numId w:val="42"/>
        </w:numPr>
        <w:rPr>
          <w:b/>
        </w:rPr>
      </w:pPr>
      <w:r w:rsidRPr="000F3F27">
        <w:rPr>
          <w:b/>
        </w:rPr>
        <w:t xml:space="preserve">Attached </w:t>
      </w:r>
      <w:r w:rsidR="001F75DF" w:rsidRPr="000F3F27">
        <w:rPr>
          <w:b/>
        </w:rPr>
        <w:t xml:space="preserve">documents </w:t>
      </w:r>
      <w:r w:rsidRPr="000F3F27">
        <w:rPr>
          <w:b/>
        </w:rPr>
        <w:t xml:space="preserve">File List </w:t>
      </w:r>
      <w:r w:rsidRPr="004F1B77">
        <w:t xml:space="preserve">– </w:t>
      </w:r>
      <w:r w:rsidR="001F75DF">
        <w:t xml:space="preserve">selected </w:t>
      </w:r>
      <w:r w:rsidRPr="004F1B77">
        <w:t xml:space="preserve">documents </w:t>
      </w:r>
      <w:r>
        <w:t xml:space="preserve">will </w:t>
      </w:r>
      <w:r w:rsidRPr="000F3F27">
        <w:rPr>
          <w:i/>
        </w:rPr>
        <w:t>automatically</w:t>
      </w:r>
      <w:r>
        <w:t xml:space="preserve"> begin </w:t>
      </w:r>
      <w:r w:rsidR="000F3F27">
        <w:t>uploading</w:t>
      </w:r>
      <w:r>
        <w:t xml:space="preserve"> to eBuy.  A progress bar is used to display the progress of the file upload process. </w:t>
      </w:r>
      <w:r w:rsidR="00F9317E">
        <w:t>Note, before submitting your RFQ, please verify that all your attachments have been uploaded successfully.</w:t>
      </w:r>
    </w:p>
    <w:p w:rsidR="004F1B77" w:rsidRDefault="001F75DF" w:rsidP="001F75DF">
      <w:pPr>
        <w:jc w:val="center"/>
      </w:pPr>
      <w:r>
        <w:rPr>
          <w:noProof/>
        </w:rPr>
        <w:drawing>
          <wp:inline distT="0" distB="0" distL="0" distR="0" wp14:anchorId="65D12AE7" wp14:editId="2467D0FD">
            <wp:extent cx="1567180" cy="625475"/>
            <wp:effectExtent l="57150" t="57150" r="109220" b="1174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567180" cy="6254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01DB9" w:rsidRDefault="000F3F27" w:rsidP="000F3F27">
      <w:pPr>
        <w:pStyle w:val="ListParagraph"/>
        <w:numPr>
          <w:ilvl w:val="0"/>
          <w:numId w:val="42"/>
        </w:numPr>
      </w:pPr>
      <w:r>
        <w:rPr>
          <w:b/>
        </w:rPr>
        <w:t>D</w:t>
      </w:r>
      <w:r w:rsidR="00901DB9" w:rsidRPr="000F3F27">
        <w:rPr>
          <w:b/>
        </w:rPr>
        <w:t>ocuments that can be attached</w:t>
      </w:r>
      <w:r w:rsidR="00143EEF">
        <w:t xml:space="preserve">: </w:t>
      </w:r>
      <w:r w:rsidR="00901DB9">
        <w:t>statement of work, drawing</w:t>
      </w:r>
      <w:r w:rsidR="00275062">
        <w:t xml:space="preserve"> or diagram</w:t>
      </w:r>
      <w:r w:rsidR="00901DB9">
        <w:t>, spreadsheet</w:t>
      </w:r>
      <w:r w:rsidR="00275062">
        <w:t>, etc.</w:t>
      </w:r>
    </w:p>
    <w:p w:rsidR="00275062" w:rsidRDefault="00275062" w:rsidP="000F3F27">
      <w:pPr>
        <w:pStyle w:val="ListParagraph"/>
        <w:numPr>
          <w:ilvl w:val="0"/>
          <w:numId w:val="42"/>
        </w:numPr>
      </w:pPr>
      <w:r w:rsidRPr="000F3F27">
        <w:rPr>
          <w:b/>
        </w:rPr>
        <w:t>Document size</w:t>
      </w:r>
      <w:r>
        <w:t xml:space="preserve">:  </w:t>
      </w:r>
      <w:r w:rsidRPr="000F3F27">
        <w:rPr>
          <w:i/>
        </w:rPr>
        <w:t>each</w:t>
      </w:r>
      <w:r>
        <w:t xml:space="preserve"> attachment must be less than </w:t>
      </w:r>
      <w:r w:rsidRPr="000F3F27">
        <w:rPr>
          <w:b/>
        </w:rPr>
        <w:t>20MB</w:t>
      </w:r>
      <w:r>
        <w:t xml:space="preserve"> in size.</w:t>
      </w:r>
    </w:p>
    <w:p w:rsidR="00901DB9" w:rsidRDefault="00901DB9" w:rsidP="00901DB9"/>
    <w:p w:rsidR="00275062" w:rsidRDefault="00275062" w:rsidP="00275062">
      <w:pPr>
        <w:pStyle w:val="Heading2"/>
      </w:pPr>
      <w:bookmarkStart w:id="30" w:name="_Toc531253385"/>
      <w:r>
        <w:t>Line Items</w:t>
      </w:r>
      <w:bookmarkEnd w:id="30"/>
      <w:r>
        <w:t xml:space="preserve"> </w:t>
      </w:r>
    </w:p>
    <w:p w:rsidR="00901DB9" w:rsidRDefault="00275062" w:rsidP="00275062">
      <w:r>
        <w:t xml:space="preserve">If </w:t>
      </w:r>
      <w:r w:rsidR="00903374">
        <w:t xml:space="preserve">specific </w:t>
      </w:r>
      <w:r>
        <w:t xml:space="preserve">products </w:t>
      </w:r>
      <w:r w:rsidR="00903374">
        <w:t xml:space="preserve">are being requested on </w:t>
      </w:r>
      <w:r>
        <w:t xml:space="preserve">the RFQ, space </w:t>
      </w:r>
      <w:r w:rsidR="00CF4033">
        <w:t xml:space="preserve">is provided in the optional Line Items section </w:t>
      </w:r>
      <w:r>
        <w:t xml:space="preserve">to enter </w:t>
      </w:r>
      <w:r w:rsidR="00CF4033">
        <w:t>product details</w:t>
      </w:r>
      <w:r>
        <w:t>.</w:t>
      </w:r>
    </w:p>
    <w:p w:rsidR="00275062" w:rsidRDefault="00275062" w:rsidP="00275062">
      <w:pPr>
        <w:jc w:val="center"/>
      </w:pPr>
      <w:r>
        <w:rPr>
          <w:noProof/>
        </w:rPr>
        <w:lastRenderedPageBreak/>
        <w:drawing>
          <wp:inline distT="0" distB="0" distL="0" distR="0" wp14:anchorId="3DC9310F" wp14:editId="6A6BDA4C">
            <wp:extent cx="4072972" cy="1297172"/>
            <wp:effectExtent l="38100" t="38100" r="99060" b="939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73702" cy="1297404"/>
                    </a:xfrm>
                    <a:prstGeom prst="rect">
                      <a:avLst/>
                    </a:prstGeom>
                    <a:effectLst>
                      <a:outerShdw blurRad="50800" dist="38100" dir="2700000" algn="tl" rotWithShape="0">
                        <a:prstClr val="black">
                          <a:alpha val="40000"/>
                        </a:prstClr>
                      </a:outerShdw>
                    </a:effectLst>
                  </pic:spPr>
                </pic:pic>
              </a:graphicData>
            </a:graphic>
          </wp:inline>
        </w:drawing>
      </w:r>
    </w:p>
    <w:p w:rsidR="00275062" w:rsidRDefault="00275062" w:rsidP="00275062"/>
    <w:p w:rsidR="001D5CAF" w:rsidRPr="00CF4033" w:rsidRDefault="001D5CAF" w:rsidP="00CF4033">
      <w:pPr>
        <w:rPr>
          <w:i/>
        </w:rPr>
      </w:pPr>
      <w:r w:rsidRPr="00CF4033">
        <w:rPr>
          <w:i/>
        </w:rPr>
        <w:t>Line Item fields:</w:t>
      </w:r>
    </w:p>
    <w:p w:rsidR="001D5CAF" w:rsidRDefault="001D5CAF" w:rsidP="00CF4033">
      <w:pPr>
        <w:pStyle w:val="ListParagraph"/>
        <w:numPr>
          <w:ilvl w:val="0"/>
          <w:numId w:val="11"/>
        </w:numPr>
        <w:ind w:left="720"/>
      </w:pPr>
      <w:r w:rsidRPr="001D5CAF">
        <w:rPr>
          <w:b/>
        </w:rPr>
        <w:t>Mfr. Part/Item #</w:t>
      </w:r>
      <w:r>
        <w:t xml:space="preserve"> (</w:t>
      </w:r>
      <w:r w:rsidRPr="00A81CD8">
        <w:rPr>
          <w:color w:val="FF0000"/>
        </w:rPr>
        <w:t>mandatory</w:t>
      </w:r>
      <w:r>
        <w:t xml:space="preserve">) - provide the official part number </w:t>
      </w:r>
      <w:r w:rsidR="00CF4033">
        <w:t xml:space="preserve">assigned by the manufacturer of </w:t>
      </w:r>
      <w:r>
        <w:t>the product.</w:t>
      </w:r>
    </w:p>
    <w:p w:rsidR="001D5CAF" w:rsidRDefault="001D5CAF" w:rsidP="00CF4033">
      <w:pPr>
        <w:pStyle w:val="ListParagraph"/>
        <w:numPr>
          <w:ilvl w:val="0"/>
          <w:numId w:val="11"/>
        </w:numPr>
        <w:ind w:left="720"/>
      </w:pPr>
      <w:r w:rsidRPr="001D5CAF">
        <w:rPr>
          <w:b/>
        </w:rPr>
        <w:t>Manufacturer</w:t>
      </w:r>
      <w:r>
        <w:t xml:space="preserve"> – the company that makes the product.</w:t>
      </w:r>
    </w:p>
    <w:p w:rsidR="001D5CAF" w:rsidRDefault="001D5CAF" w:rsidP="00CF4033">
      <w:pPr>
        <w:pStyle w:val="ListParagraph"/>
        <w:numPr>
          <w:ilvl w:val="0"/>
          <w:numId w:val="11"/>
        </w:numPr>
        <w:ind w:left="720"/>
      </w:pPr>
      <w:r w:rsidRPr="001D5CAF">
        <w:rPr>
          <w:b/>
        </w:rPr>
        <w:t>Product/Service name</w:t>
      </w:r>
      <w:r>
        <w:t xml:space="preserve"> – the name that best describes the product.</w:t>
      </w:r>
    </w:p>
    <w:p w:rsidR="001D5CAF" w:rsidRDefault="001D5CAF" w:rsidP="00CF4033">
      <w:pPr>
        <w:pStyle w:val="ListParagraph"/>
        <w:numPr>
          <w:ilvl w:val="0"/>
          <w:numId w:val="11"/>
        </w:numPr>
        <w:ind w:left="720"/>
      </w:pPr>
      <w:r w:rsidRPr="001D5CAF">
        <w:rPr>
          <w:b/>
        </w:rPr>
        <w:t>Qty</w:t>
      </w:r>
      <w:r>
        <w:t xml:space="preserve"> (</w:t>
      </w:r>
      <w:r w:rsidRPr="00A81CD8">
        <w:rPr>
          <w:color w:val="FF0000"/>
        </w:rPr>
        <w:t>mandatory</w:t>
      </w:r>
      <w:r>
        <w:t>) – the total amount of the product needed.</w:t>
      </w:r>
    </w:p>
    <w:p w:rsidR="001D5CAF" w:rsidRDefault="001D5CAF" w:rsidP="00CF4033">
      <w:pPr>
        <w:pStyle w:val="ListParagraph"/>
        <w:numPr>
          <w:ilvl w:val="0"/>
          <w:numId w:val="11"/>
        </w:numPr>
        <w:ind w:left="720"/>
      </w:pPr>
      <w:r w:rsidRPr="001D5CAF">
        <w:rPr>
          <w:b/>
        </w:rPr>
        <w:t>Unit</w:t>
      </w:r>
      <w:r>
        <w:t xml:space="preserve"> (</w:t>
      </w:r>
      <w:r w:rsidRPr="00A81CD8">
        <w:rPr>
          <w:color w:val="FF0000"/>
        </w:rPr>
        <w:t>mandatory</w:t>
      </w:r>
      <w:r>
        <w:t xml:space="preserve">) – the code indicating the physical measurement, the count, the container, or shape of a product. </w:t>
      </w:r>
    </w:p>
    <w:p w:rsidR="001D5CAF" w:rsidRDefault="001D5CAF" w:rsidP="00CF4033">
      <w:pPr>
        <w:pStyle w:val="ListParagraph"/>
        <w:numPr>
          <w:ilvl w:val="0"/>
          <w:numId w:val="11"/>
        </w:numPr>
        <w:ind w:left="720"/>
      </w:pPr>
      <w:r w:rsidRPr="001D5CAF">
        <w:rPr>
          <w:b/>
        </w:rPr>
        <w:t>Ship Address</w:t>
      </w:r>
      <w:r>
        <w:t xml:space="preserve"> – </w:t>
      </w:r>
      <w:r w:rsidR="00C978DF">
        <w:t xml:space="preserve">the number shown in this column corresponds to the intended destination for this product as listed in the </w:t>
      </w:r>
      <w:r w:rsidR="00C978DF" w:rsidRPr="00C978DF">
        <w:rPr>
          <w:i/>
        </w:rPr>
        <w:t>Shipping Address</w:t>
      </w:r>
      <w:r w:rsidR="00C978DF">
        <w:t xml:space="preserve"> section.</w:t>
      </w:r>
      <w:r w:rsidR="00E95E5B">
        <w:t xml:space="preserve">  </w:t>
      </w:r>
      <w:r w:rsidR="00CF4033">
        <w:t>S</w:t>
      </w:r>
      <w:r w:rsidR="00E95E5B">
        <w:t xml:space="preserve">hipping address </w:t>
      </w:r>
      <w:r w:rsidR="00CF4033">
        <w:t>may be changed for each line item in eBuy.</w:t>
      </w:r>
    </w:p>
    <w:p w:rsidR="001D5CAF" w:rsidRDefault="001D5CAF" w:rsidP="00275062"/>
    <w:p w:rsidR="006B427A" w:rsidRDefault="006B427A" w:rsidP="006B427A">
      <w:pPr>
        <w:pStyle w:val="Heading2"/>
      </w:pPr>
      <w:bookmarkStart w:id="31" w:name="_Toc531253386"/>
      <w:r>
        <w:t>Shipping Address</w:t>
      </w:r>
      <w:bookmarkEnd w:id="31"/>
      <w:r>
        <w:t xml:space="preserve"> </w:t>
      </w:r>
    </w:p>
    <w:p w:rsidR="00E716D3" w:rsidRDefault="00E95E5B" w:rsidP="006B427A">
      <w:r>
        <w:t xml:space="preserve">The shipping address displayed is </w:t>
      </w:r>
      <w:r w:rsidR="00DF00D6">
        <w:t xml:space="preserve">automatically populated by eBuy from your </w:t>
      </w:r>
      <w:r>
        <w:t xml:space="preserve">default shipping address listed under your GSA Advantage/eBuy account.  </w:t>
      </w:r>
      <w:r w:rsidR="005925CA">
        <w:t>For a service related RFQ, this address represents where the work will be performed.</w:t>
      </w:r>
    </w:p>
    <w:p w:rsidR="00E95E5B" w:rsidRDefault="00E95E5B" w:rsidP="006B427A"/>
    <w:p w:rsidR="00DF00D6" w:rsidRDefault="00DF00D6" w:rsidP="00DF00D6">
      <w:pPr>
        <w:jc w:val="center"/>
      </w:pPr>
      <w:r>
        <w:rPr>
          <w:noProof/>
        </w:rPr>
        <w:drawing>
          <wp:inline distT="0" distB="0" distL="0" distR="0" wp14:anchorId="46A28B3F" wp14:editId="64C4D078">
            <wp:extent cx="4225033" cy="1725222"/>
            <wp:effectExtent l="57150" t="57150" r="118745" b="1231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29819" cy="172717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95E5B" w:rsidRDefault="00E95E5B" w:rsidP="00DF00D6">
      <w:pPr>
        <w:rPr>
          <w:noProof/>
        </w:rPr>
      </w:pPr>
    </w:p>
    <w:p w:rsidR="00DF00D6" w:rsidRDefault="00DF00D6" w:rsidP="00DF00D6">
      <w:pPr>
        <w:pStyle w:val="Heading3"/>
        <w:rPr>
          <w:noProof/>
        </w:rPr>
      </w:pPr>
      <w:bookmarkStart w:id="32" w:name="_Toc531253387"/>
      <w:r>
        <w:rPr>
          <w:noProof/>
        </w:rPr>
        <w:t>Changing the default shipping address</w:t>
      </w:r>
      <w:bookmarkEnd w:id="32"/>
    </w:p>
    <w:p w:rsidR="00DF00D6" w:rsidRDefault="005925CA" w:rsidP="00DF00D6">
      <w:pPr>
        <w:rPr>
          <w:noProof/>
        </w:rPr>
      </w:pPr>
      <w:r>
        <w:rPr>
          <w:noProof/>
        </w:rPr>
        <w:t xml:space="preserve">eBuy provides the ability to easily change the shipping address.  Clicking the “Change Default Address” button </w:t>
      </w:r>
      <w:r w:rsidR="00425B99">
        <w:rPr>
          <w:noProof/>
        </w:rPr>
        <w:t xml:space="preserve">will open your </w:t>
      </w:r>
      <w:r>
        <w:rPr>
          <w:noProof/>
        </w:rPr>
        <w:t>Address Book</w:t>
      </w:r>
      <w:r w:rsidR="00425B99">
        <w:rPr>
          <w:noProof/>
        </w:rPr>
        <w:t xml:space="preserve">and display </w:t>
      </w:r>
      <w:r>
        <w:rPr>
          <w:noProof/>
        </w:rPr>
        <w:t xml:space="preserve">a complete list of saved address from your GSA Advantage/eBuy account.  </w:t>
      </w:r>
    </w:p>
    <w:p w:rsidR="00E93AB2" w:rsidRDefault="00E93AB2">
      <w:pPr>
        <w:rPr>
          <w:rFonts w:asciiTheme="minorHAnsi" w:eastAsiaTheme="majorEastAsia" w:hAnsiTheme="minorHAnsi" w:cstheme="majorBidi"/>
          <w:b/>
          <w:bCs/>
          <w:color w:val="FFFFFF" w:themeColor="background1"/>
          <w:sz w:val="52"/>
          <w:szCs w:val="28"/>
        </w:rPr>
      </w:pPr>
      <w:r>
        <w:br w:type="page"/>
      </w:r>
    </w:p>
    <w:p w:rsidR="00E716D3" w:rsidRPr="006300C8" w:rsidRDefault="00A72BB8" w:rsidP="006300C8">
      <w:pPr>
        <w:pStyle w:val="Heading1"/>
      </w:pPr>
      <w:bookmarkStart w:id="33" w:name="_Toc531253388"/>
      <w:r w:rsidRPr="006300C8">
        <w:lastRenderedPageBreak/>
        <w:t>My RFQs</w:t>
      </w:r>
      <w:bookmarkEnd w:id="33"/>
    </w:p>
    <w:p w:rsidR="00425B99" w:rsidRDefault="00425B99" w:rsidP="00E716D3"/>
    <w:p w:rsidR="00A72BB8" w:rsidRDefault="00425B99" w:rsidP="00E716D3">
      <w:r>
        <w:t xml:space="preserve">The </w:t>
      </w:r>
      <w:r w:rsidR="0000053C" w:rsidRPr="00425B99">
        <w:rPr>
          <w:i/>
        </w:rPr>
        <w:t>My RFQs</w:t>
      </w:r>
      <w:r w:rsidR="0000053C">
        <w:t xml:space="preserve"> </w:t>
      </w:r>
      <w:r>
        <w:t xml:space="preserve">feature in eBuy </w:t>
      </w:r>
      <w:r w:rsidR="0000053C">
        <w:t>provides a central location for accessing and managing your RFQs.</w:t>
      </w:r>
      <w:r>
        <w:t xml:space="preserve">  This page is divided in two main columns:  a filter column (left side), and an RFQ listing (right side).  </w:t>
      </w:r>
    </w:p>
    <w:p w:rsidR="00425B99" w:rsidRDefault="00425B99" w:rsidP="00E716D3"/>
    <w:p w:rsidR="00620041" w:rsidRDefault="00620041" w:rsidP="00E716D3">
      <w:r>
        <w:rPr>
          <w:noProof/>
        </w:rPr>
        <w:drawing>
          <wp:inline distT="0" distB="0" distL="0" distR="0" wp14:anchorId="3B10AA94" wp14:editId="096CB0BB">
            <wp:extent cx="5943600" cy="3738880"/>
            <wp:effectExtent l="57150" t="57150" r="114300" b="1092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73888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A72BB8" w:rsidRDefault="00A72BB8" w:rsidP="00E716D3"/>
    <w:p w:rsidR="00620041" w:rsidRDefault="00965336" w:rsidP="00E93AB2">
      <w:pPr>
        <w:pStyle w:val="Heading2"/>
      </w:pPr>
      <w:bookmarkStart w:id="34" w:name="_Toc531253389"/>
      <w:r>
        <w:t>RFQ Type</w:t>
      </w:r>
      <w:bookmarkEnd w:id="34"/>
    </w:p>
    <w:p w:rsidR="00965336" w:rsidRDefault="006F7ABD" w:rsidP="00E716D3">
      <w:r>
        <w:t xml:space="preserve">The RFQ Type filter provides the ability to </w:t>
      </w:r>
      <w:r w:rsidR="00425B99">
        <w:t xml:space="preserve">easily </w:t>
      </w:r>
      <w:r>
        <w:t xml:space="preserve">view </w:t>
      </w:r>
      <w:r w:rsidR="00425B99">
        <w:t xml:space="preserve">your </w:t>
      </w:r>
      <w:r>
        <w:t xml:space="preserve">“Active” or “Archived” </w:t>
      </w:r>
      <w:r w:rsidR="00425B99">
        <w:t>RFQs</w:t>
      </w:r>
      <w:r>
        <w:t>.</w:t>
      </w:r>
    </w:p>
    <w:p w:rsidR="006F7ABD" w:rsidRDefault="006F7ABD" w:rsidP="00E716D3"/>
    <w:p w:rsidR="00965336" w:rsidRDefault="00965336" w:rsidP="000374D4">
      <w:pPr>
        <w:ind w:left="720"/>
      </w:pPr>
      <w:bookmarkStart w:id="35" w:name="_Toc531253390"/>
      <w:r w:rsidRPr="00425B99">
        <w:rPr>
          <w:rStyle w:val="Heading3Char"/>
        </w:rPr>
        <w:t>Active RFQs</w:t>
      </w:r>
      <w:bookmarkEnd w:id="35"/>
      <w:r w:rsidRPr="000374D4">
        <w:t xml:space="preserve"> </w:t>
      </w:r>
      <w:r w:rsidR="000374D4">
        <w:t xml:space="preserve">- </w:t>
      </w:r>
      <w:r w:rsidR="006B3C2E">
        <w:t xml:space="preserve">Active RFQs </w:t>
      </w:r>
      <w:r w:rsidR="0000053C">
        <w:t xml:space="preserve">can be </w:t>
      </w:r>
      <w:r w:rsidR="006B3C2E">
        <w:t xml:space="preserve">defined as </w:t>
      </w:r>
      <w:r w:rsidR="003D6509">
        <w:t xml:space="preserve">a </w:t>
      </w:r>
      <w:r w:rsidR="0000053C">
        <w:t xml:space="preserve">state for </w:t>
      </w:r>
      <w:r w:rsidR="006F7ABD">
        <w:t xml:space="preserve">RFQs </w:t>
      </w:r>
      <w:r w:rsidR="006B3C2E">
        <w:t xml:space="preserve">that </w:t>
      </w:r>
      <w:r w:rsidR="006F7ABD">
        <w:t>are currently in progress</w:t>
      </w:r>
      <w:r w:rsidR="000374D4">
        <w:t xml:space="preserve"> and still being worked</w:t>
      </w:r>
      <w:r w:rsidR="006F7ABD">
        <w:t>.</w:t>
      </w:r>
      <w:r w:rsidR="006B3C2E">
        <w:t xml:space="preserve">  An “active” RFQ can have the status of Open, Draft, Closed</w:t>
      </w:r>
      <w:r w:rsidR="002F295C">
        <w:t>, or Cancelled (if manually moved to Active)</w:t>
      </w:r>
      <w:r w:rsidR="006B3C2E">
        <w:t>.</w:t>
      </w:r>
    </w:p>
    <w:p w:rsidR="006B3C2E" w:rsidRDefault="006B3C2E" w:rsidP="006B3C2E"/>
    <w:p w:rsidR="00A72BB8" w:rsidRDefault="00965336" w:rsidP="000374D4">
      <w:pPr>
        <w:ind w:left="720"/>
      </w:pPr>
      <w:bookmarkStart w:id="36" w:name="_Toc531253391"/>
      <w:r w:rsidRPr="00425B99">
        <w:rPr>
          <w:rStyle w:val="Heading3Char"/>
        </w:rPr>
        <w:t>Archived RFQs</w:t>
      </w:r>
      <w:bookmarkEnd w:id="36"/>
      <w:r>
        <w:t xml:space="preserve"> </w:t>
      </w:r>
      <w:r w:rsidR="000374D4">
        <w:t xml:space="preserve">- </w:t>
      </w:r>
      <w:r w:rsidR="0000053C">
        <w:t xml:space="preserve">Archived RFQs can be defined as a state for RFQs that have been completed.  </w:t>
      </w:r>
      <w:r w:rsidR="0094776A">
        <w:t xml:space="preserve">An RFQ </w:t>
      </w:r>
      <w:r w:rsidR="0000053C">
        <w:t xml:space="preserve">can </w:t>
      </w:r>
      <w:r w:rsidR="00485511">
        <w:t xml:space="preserve">be </w:t>
      </w:r>
      <w:r w:rsidR="006B3C2E">
        <w:t xml:space="preserve">manually moved to an </w:t>
      </w:r>
      <w:r w:rsidR="00485511">
        <w:t>“</w:t>
      </w:r>
      <w:r w:rsidR="006B3C2E">
        <w:t>archive</w:t>
      </w:r>
      <w:r w:rsidR="00485511">
        <w:t>d”</w:t>
      </w:r>
      <w:r w:rsidR="006F7ABD">
        <w:t xml:space="preserve"> state</w:t>
      </w:r>
      <w:r w:rsidR="00485511">
        <w:t xml:space="preserve"> at any time </w:t>
      </w:r>
      <w:r w:rsidR="0094776A">
        <w:t xml:space="preserve">once </w:t>
      </w:r>
      <w:r w:rsidR="00485511">
        <w:t>the RFQ has closed.</w:t>
      </w:r>
      <w:r w:rsidR="0000053C">
        <w:t xml:space="preserve"> </w:t>
      </w:r>
      <w:r w:rsidR="00485511">
        <w:t xml:space="preserve"> In addition, when an RFQ is cancelled, </w:t>
      </w:r>
      <w:r w:rsidR="0094776A">
        <w:t xml:space="preserve">eBuy will </w:t>
      </w:r>
      <w:r w:rsidR="00485511" w:rsidRPr="000374D4">
        <w:rPr>
          <w:i/>
        </w:rPr>
        <w:t>automatically</w:t>
      </w:r>
      <w:r w:rsidR="00485511">
        <w:t xml:space="preserve"> </w:t>
      </w:r>
      <w:r w:rsidR="0094776A">
        <w:t xml:space="preserve">move the RFQ </w:t>
      </w:r>
      <w:r w:rsidR="00485511">
        <w:t>to the “</w:t>
      </w:r>
      <w:r w:rsidR="004918F5">
        <w:t>A</w:t>
      </w:r>
      <w:r w:rsidR="00485511">
        <w:t>rchived” state</w:t>
      </w:r>
      <w:r w:rsidR="006B3C2E">
        <w:t xml:space="preserve">. </w:t>
      </w:r>
      <w:r w:rsidR="002F295C">
        <w:t xml:space="preserve"> </w:t>
      </w:r>
      <w:r w:rsidR="000374D4">
        <w:t>A</w:t>
      </w:r>
      <w:r w:rsidR="002F295C">
        <w:t>rchived RFQ</w:t>
      </w:r>
      <w:r w:rsidR="000374D4">
        <w:t>s</w:t>
      </w:r>
      <w:r w:rsidR="002F295C">
        <w:t xml:space="preserve"> may be moved to an “Active” state at an</w:t>
      </w:r>
      <w:r w:rsidR="0094776A">
        <w:t>y time.</w:t>
      </w:r>
      <w:r w:rsidR="006B3C2E">
        <w:t xml:space="preserve"> </w:t>
      </w:r>
      <w:r w:rsidR="002F295C">
        <w:t xml:space="preserve"> </w:t>
      </w:r>
    </w:p>
    <w:p w:rsidR="006F7ABD" w:rsidRDefault="006F7ABD" w:rsidP="006F7ABD"/>
    <w:p w:rsidR="006F7ABD" w:rsidRDefault="006F7ABD" w:rsidP="00E93AB2">
      <w:pPr>
        <w:pStyle w:val="Heading2"/>
      </w:pPr>
      <w:bookmarkStart w:id="37" w:name="_Toc531253392"/>
      <w:r>
        <w:t>RFQ Status</w:t>
      </w:r>
      <w:bookmarkEnd w:id="37"/>
    </w:p>
    <w:p w:rsidR="006F7ABD" w:rsidRDefault="00612E53" w:rsidP="006F7ABD">
      <w:r>
        <w:t xml:space="preserve">The RFQ Status filter provides a simple way of filtering </w:t>
      </w:r>
      <w:r w:rsidR="009D1CC8">
        <w:t>RFQs by their status.</w:t>
      </w:r>
    </w:p>
    <w:p w:rsidR="009A44FE" w:rsidRDefault="009A44FE" w:rsidP="006F7ABD"/>
    <w:p w:rsidR="009A44FE" w:rsidRPr="0094776A" w:rsidRDefault="009A44FE" w:rsidP="0094776A">
      <w:pPr>
        <w:rPr>
          <w:i/>
        </w:rPr>
      </w:pPr>
      <w:r w:rsidRPr="0094776A">
        <w:rPr>
          <w:i/>
        </w:rPr>
        <w:t>RFQ Status</w:t>
      </w:r>
      <w:r w:rsidR="0004039B" w:rsidRPr="0094776A">
        <w:rPr>
          <w:i/>
        </w:rPr>
        <w:t xml:space="preserve"> definitions</w:t>
      </w:r>
      <w:r w:rsidRPr="0094776A">
        <w:rPr>
          <w:i/>
        </w:rPr>
        <w:t>:</w:t>
      </w:r>
    </w:p>
    <w:p w:rsidR="009A44FE" w:rsidRDefault="009A44FE" w:rsidP="009A44FE">
      <w:pPr>
        <w:pStyle w:val="ListParagraph"/>
        <w:numPr>
          <w:ilvl w:val="0"/>
          <w:numId w:val="24"/>
        </w:numPr>
      </w:pPr>
      <w:r w:rsidRPr="0004039B">
        <w:rPr>
          <w:b/>
        </w:rPr>
        <w:t>Open</w:t>
      </w:r>
      <w:r>
        <w:t xml:space="preserve"> – </w:t>
      </w:r>
      <w:r w:rsidR="0094776A">
        <w:t xml:space="preserve">this is the status for </w:t>
      </w:r>
      <w:r w:rsidR="003D6509">
        <w:t xml:space="preserve">RFQs </w:t>
      </w:r>
      <w:r w:rsidR="0094776A">
        <w:t xml:space="preserve">that have </w:t>
      </w:r>
      <w:r>
        <w:t xml:space="preserve">been </w:t>
      </w:r>
      <w:r w:rsidR="0004039B">
        <w:t>submitted</w:t>
      </w:r>
      <w:r w:rsidR="003D6509">
        <w:t xml:space="preserve"> </w:t>
      </w:r>
      <w:r>
        <w:t xml:space="preserve">and the RFQ close date has not yet </w:t>
      </w:r>
      <w:r w:rsidR="0004039B">
        <w:t>been reached</w:t>
      </w:r>
      <w:r>
        <w:t>.</w:t>
      </w:r>
      <w:r w:rsidR="0004039B">
        <w:t xml:space="preserve">  </w:t>
      </w:r>
      <w:r w:rsidR="0094776A">
        <w:t>Please note that v</w:t>
      </w:r>
      <w:r w:rsidR="0004039B">
        <w:t xml:space="preserve">endors </w:t>
      </w:r>
      <w:r w:rsidR="0094776A">
        <w:t xml:space="preserve">only </w:t>
      </w:r>
      <w:r w:rsidR="0004039B">
        <w:t xml:space="preserve">have the ability to submit quotes </w:t>
      </w:r>
      <w:r w:rsidR="0094776A">
        <w:t>while the RFQ is in an ‘open’ status.</w:t>
      </w:r>
    </w:p>
    <w:p w:rsidR="009A44FE" w:rsidRDefault="009A44FE" w:rsidP="009A44FE">
      <w:pPr>
        <w:pStyle w:val="ListParagraph"/>
        <w:numPr>
          <w:ilvl w:val="0"/>
          <w:numId w:val="24"/>
        </w:numPr>
      </w:pPr>
      <w:r w:rsidRPr="0004039B">
        <w:rPr>
          <w:b/>
        </w:rPr>
        <w:lastRenderedPageBreak/>
        <w:t>Closed</w:t>
      </w:r>
      <w:r>
        <w:t xml:space="preserve"> – the RFQ Close date</w:t>
      </w:r>
      <w:r w:rsidR="0004039B">
        <w:t xml:space="preserve"> has elapsed</w:t>
      </w:r>
      <w:r>
        <w:t>.</w:t>
      </w:r>
      <w:r w:rsidR="0004039B">
        <w:t xml:space="preserve">  Vendors </w:t>
      </w:r>
      <w:r w:rsidR="000C3C5F">
        <w:t xml:space="preserve">are no </w:t>
      </w:r>
      <w:r w:rsidR="0004039B">
        <w:t xml:space="preserve">longer </w:t>
      </w:r>
      <w:r w:rsidR="000C3C5F">
        <w:t xml:space="preserve">able to </w:t>
      </w:r>
      <w:r w:rsidR="0004039B">
        <w:t>submit quotes.</w:t>
      </w:r>
    </w:p>
    <w:p w:rsidR="0004039B" w:rsidRDefault="0004039B" w:rsidP="009A44FE">
      <w:pPr>
        <w:pStyle w:val="ListParagraph"/>
        <w:numPr>
          <w:ilvl w:val="0"/>
          <w:numId w:val="24"/>
        </w:numPr>
      </w:pPr>
      <w:r w:rsidRPr="0004039B">
        <w:rPr>
          <w:b/>
        </w:rPr>
        <w:t>Cancelled</w:t>
      </w:r>
      <w:r>
        <w:t xml:space="preserve"> – </w:t>
      </w:r>
      <w:r w:rsidR="000C3C5F">
        <w:t>the RFQ was cancelled by you</w:t>
      </w:r>
      <w:r>
        <w:t>.</w:t>
      </w:r>
    </w:p>
    <w:p w:rsidR="0004039B" w:rsidRDefault="0004039B" w:rsidP="009A44FE">
      <w:pPr>
        <w:pStyle w:val="ListParagraph"/>
        <w:numPr>
          <w:ilvl w:val="0"/>
          <w:numId w:val="24"/>
        </w:numPr>
      </w:pPr>
      <w:r>
        <w:rPr>
          <w:b/>
        </w:rPr>
        <w:t>Draft</w:t>
      </w:r>
      <w:r>
        <w:t xml:space="preserve"> – </w:t>
      </w:r>
      <w:r w:rsidR="000C3C5F">
        <w:t xml:space="preserve">denotes an </w:t>
      </w:r>
      <w:r>
        <w:t xml:space="preserve">RFQ </w:t>
      </w:r>
      <w:r w:rsidR="000C3C5F">
        <w:t xml:space="preserve">that has been </w:t>
      </w:r>
      <w:r>
        <w:t xml:space="preserve">saved </w:t>
      </w:r>
      <w:r w:rsidR="000C3C5F">
        <w:t xml:space="preserve">in draft </w:t>
      </w:r>
      <w:r>
        <w:t>and not yet submitted.</w:t>
      </w:r>
    </w:p>
    <w:p w:rsidR="00612E53" w:rsidRDefault="00612E53" w:rsidP="006F7ABD"/>
    <w:p w:rsidR="00612E53" w:rsidRDefault="00612E53" w:rsidP="009D1CC8">
      <w:pPr>
        <w:pStyle w:val="Heading2"/>
      </w:pPr>
      <w:bookmarkStart w:id="38" w:name="_Toc531253393"/>
      <w:r>
        <w:t>RFQ List</w:t>
      </w:r>
      <w:r w:rsidR="00A35597">
        <w:t>ing</w:t>
      </w:r>
      <w:bookmarkEnd w:id="38"/>
    </w:p>
    <w:p w:rsidR="00A74937" w:rsidRDefault="00CF287D" w:rsidP="00A74937">
      <w:r>
        <w:t>The RFQ L</w:t>
      </w:r>
      <w:r w:rsidR="00A74937">
        <w:t>ist displays a</w:t>
      </w:r>
      <w:r>
        <w:t>n</w:t>
      </w:r>
      <w:r w:rsidR="00A74937">
        <w:t xml:space="preserve"> </w:t>
      </w:r>
      <w:r>
        <w:t xml:space="preserve">inventory </w:t>
      </w:r>
      <w:r w:rsidR="00A74937">
        <w:t>of the RFQs you have created.  Th</w:t>
      </w:r>
      <w:r w:rsidR="0086672F">
        <w:t>is</w:t>
      </w:r>
      <w:r w:rsidR="00A74937">
        <w:t xml:space="preserve"> list</w:t>
      </w:r>
      <w:r>
        <w:t>ing</w:t>
      </w:r>
      <w:r w:rsidR="00A74937">
        <w:t xml:space="preserve"> </w:t>
      </w:r>
      <w:r w:rsidR="0086672F">
        <w:t xml:space="preserve">can be displayed in two different states:  </w:t>
      </w:r>
      <w:r w:rsidR="00A74937">
        <w:t xml:space="preserve">an Active state and an Archived state.  The </w:t>
      </w:r>
      <w:r w:rsidR="0086672F">
        <w:t xml:space="preserve">default view of the </w:t>
      </w:r>
      <w:r w:rsidR="00A74937" w:rsidRPr="00A35597">
        <w:rPr>
          <w:i/>
        </w:rPr>
        <w:t>MY RFQs</w:t>
      </w:r>
      <w:r w:rsidR="00A74937">
        <w:t xml:space="preserve"> page </w:t>
      </w:r>
      <w:r w:rsidR="0086672F">
        <w:t xml:space="preserve">is </w:t>
      </w:r>
      <w:r w:rsidR="00A74937">
        <w:t>the Active state</w:t>
      </w:r>
      <w:r w:rsidR="0086672F">
        <w:t xml:space="preserve"> RFQs</w:t>
      </w:r>
      <w:r w:rsidR="00A74937">
        <w:t>.</w:t>
      </w:r>
      <w:r w:rsidR="0086672F">
        <w:t xml:space="preserve">  Switching between the RFQ states of active and archived is </w:t>
      </w:r>
      <w:r w:rsidR="00EB38D5">
        <w:t xml:space="preserve">easily </w:t>
      </w:r>
      <w:r w:rsidR="0086672F">
        <w:t>done by selecting the appropriate RFQ Type filter.</w:t>
      </w:r>
    </w:p>
    <w:p w:rsidR="00A35597" w:rsidRDefault="00A35597" w:rsidP="00A74937"/>
    <w:p w:rsidR="00A35597" w:rsidRDefault="00A35597" w:rsidP="00A35597">
      <w:pPr>
        <w:jc w:val="center"/>
      </w:pPr>
      <w:r>
        <w:rPr>
          <w:noProof/>
        </w:rPr>
        <w:drawing>
          <wp:inline distT="0" distB="0" distL="0" distR="0" wp14:anchorId="0E725A85" wp14:editId="180F9A4D">
            <wp:extent cx="5334444" cy="3914775"/>
            <wp:effectExtent l="57150" t="57150" r="114300" b="1047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34444" cy="39147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A74937" w:rsidRDefault="00A74937" w:rsidP="00A74937"/>
    <w:p w:rsidR="00A74937" w:rsidRDefault="00A74937" w:rsidP="00A74937">
      <w:r w:rsidRPr="00A74937">
        <w:rPr>
          <w:b/>
        </w:rPr>
        <w:t xml:space="preserve">Sorting </w:t>
      </w:r>
      <w:r w:rsidR="0086672F">
        <w:rPr>
          <w:b/>
        </w:rPr>
        <w:t xml:space="preserve">the </w:t>
      </w:r>
      <w:r w:rsidRPr="00A74937">
        <w:rPr>
          <w:b/>
        </w:rPr>
        <w:t>RFQ List</w:t>
      </w:r>
      <w:r>
        <w:t xml:space="preserve"> – the </w:t>
      </w:r>
      <w:r w:rsidR="0086672F">
        <w:t xml:space="preserve">RFQs are sorted by default </w:t>
      </w:r>
      <w:r>
        <w:t xml:space="preserve">by </w:t>
      </w:r>
      <w:r w:rsidR="0086672F">
        <w:t xml:space="preserve">the </w:t>
      </w:r>
      <w:r>
        <w:t>“Close Date”</w:t>
      </w:r>
      <w:r w:rsidR="0086672F">
        <w:t xml:space="preserve">, </w:t>
      </w:r>
      <w:r>
        <w:t xml:space="preserve">displaying the RFQ closing the soonest at the top of the listing.  The following headers can be used to resort the listing:  RFQ ID, RFQ Title, Close Date, and Status.  </w:t>
      </w:r>
    </w:p>
    <w:p w:rsidR="00A74937" w:rsidRDefault="00A74937" w:rsidP="00A74937"/>
    <w:p w:rsidR="00B01724" w:rsidRPr="00EB38D5" w:rsidRDefault="00A74937" w:rsidP="00EB38D5">
      <w:pPr>
        <w:rPr>
          <w:i/>
        </w:rPr>
      </w:pPr>
      <w:r w:rsidRPr="00EB38D5">
        <w:rPr>
          <w:i/>
        </w:rPr>
        <w:t>RFQ List fields</w:t>
      </w:r>
    </w:p>
    <w:p w:rsidR="00A74937" w:rsidRDefault="00A74937" w:rsidP="00A74937">
      <w:pPr>
        <w:pStyle w:val="ListParagraph"/>
        <w:numPr>
          <w:ilvl w:val="0"/>
          <w:numId w:val="17"/>
        </w:numPr>
      </w:pPr>
      <w:r w:rsidRPr="000B0E0B">
        <w:rPr>
          <w:b/>
        </w:rPr>
        <w:t>RFQ ID</w:t>
      </w:r>
      <w:r>
        <w:t xml:space="preserve"> – this is the unique identifier assigned to each RFQ.</w:t>
      </w:r>
      <w:r w:rsidR="000B0E0B">
        <w:t xml:space="preserve">  Clicking RFQ ID will </w:t>
      </w:r>
      <w:r w:rsidR="00EB38D5">
        <w:t xml:space="preserve">forward you to </w:t>
      </w:r>
      <w:r w:rsidR="000B0E0B">
        <w:t xml:space="preserve">the </w:t>
      </w:r>
      <w:r w:rsidR="000B0E0B" w:rsidRPr="000B0E0B">
        <w:rPr>
          <w:i/>
        </w:rPr>
        <w:t>RFQ Details</w:t>
      </w:r>
      <w:r w:rsidR="000B0E0B">
        <w:t xml:space="preserve"> page.</w:t>
      </w:r>
    </w:p>
    <w:p w:rsidR="00A74937" w:rsidRDefault="00A74937" w:rsidP="00A74937">
      <w:pPr>
        <w:pStyle w:val="ListParagraph"/>
        <w:numPr>
          <w:ilvl w:val="0"/>
          <w:numId w:val="17"/>
        </w:numPr>
      </w:pPr>
      <w:r w:rsidRPr="000B0E0B">
        <w:rPr>
          <w:b/>
        </w:rPr>
        <w:t>RFQ Title</w:t>
      </w:r>
      <w:r>
        <w:t xml:space="preserve"> – t</w:t>
      </w:r>
      <w:r w:rsidR="000374D4">
        <w:t xml:space="preserve">he title </w:t>
      </w:r>
      <w:r w:rsidR="00EB38D5">
        <w:t xml:space="preserve">you </w:t>
      </w:r>
      <w:r w:rsidR="000374D4">
        <w:t xml:space="preserve">entered </w:t>
      </w:r>
      <w:r w:rsidR="00EB38D5">
        <w:t xml:space="preserve">when preparing </w:t>
      </w:r>
      <w:r w:rsidR="000374D4">
        <w:t>the RFQ</w:t>
      </w:r>
      <w:r>
        <w:t>.</w:t>
      </w:r>
    </w:p>
    <w:p w:rsidR="00A74937" w:rsidRDefault="00A74937" w:rsidP="00A74937">
      <w:pPr>
        <w:pStyle w:val="ListParagraph"/>
        <w:numPr>
          <w:ilvl w:val="0"/>
          <w:numId w:val="17"/>
        </w:numPr>
      </w:pPr>
      <w:r w:rsidRPr="000374D4">
        <w:rPr>
          <w:b/>
        </w:rPr>
        <w:t>Close Date</w:t>
      </w:r>
      <w:r>
        <w:t xml:space="preserve"> – this is the date and time that </w:t>
      </w:r>
      <w:r w:rsidR="00EB38D5">
        <w:t xml:space="preserve">you selected to </w:t>
      </w:r>
      <w:r>
        <w:t xml:space="preserve">officially close </w:t>
      </w:r>
      <w:r w:rsidR="00EB38D5">
        <w:t xml:space="preserve">your RFQ </w:t>
      </w:r>
      <w:r>
        <w:t xml:space="preserve">in eBuy.  </w:t>
      </w:r>
    </w:p>
    <w:p w:rsidR="00A74937" w:rsidRDefault="00A74937" w:rsidP="00A74937">
      <w:pPr>
        <w:pStyle w:val="ListParagraph"/>
        <w:numPr>
          <w:ilvl w:val="0"/>
          <w:numId w:val="17"/>
        </w:numPr>
      </w:pPr>
      <w:r w:rsidRPr="000B0E0B">
        <w:rPr>
          <w:b/>
        </w:rPr>
        <w:t>Responses Received</w:t>
      </w:r>
      <w:r>
        <w:t xml:space="preserve"> – </w:t>
      </w:r>
      <w:r w:rsidR="00EB38D5">
        <w:t xml:space="preserve">indicates </w:t>
      </w:r>
      <w:r>
        <w:t xml:space="preserve">the number of vendor quotes </w:t>
      </w:r>
      <w:r w:rsidR="00EB38D5">
        <w:t xml:space="preserve">you have </w:t>
      </w:r>
      <w:r>
        <w:t>received</w:t>
      </w:r>
      <w:r w:rsidR="00EB38D5">
        <w:t xml:space="preserve"> on the RFQ</w:t>
      </w:r>
      <w:r>
        <w:t>.</w:t>
      </w:r>
    </w:p>
    <w:p w:rsidR="00A74937" w:rsidRDefault="00A74937" w:rsidP="00A74937">
      <w:pPr>
        <w:pStyle w:val="ListParagraph"/>
        <w:numPr>
          <w:ilvl w:val="0"/>
          <w:numId w:val="17"/>
        </w:numPr>
      </w:pPr>
      <w:r w:rsidRPr="000B0E0B">
        <w:rPr>
          <w:b/>
        </w:rPr>
        <w:t>Status</w:t>
      </w:r>
      <w:r>
        <w:t xml:space="preserve"> – identifies the </w:t>
      </w:r>
      <w:r w:rsidR="00EB38D5">
        <w:t xml:space="preserve">current </w:t>
      </w:r>
      <w:r>
        <w:t>status of the RFQ and whether the RFQ is active or archived.</w:t>
      </w:r>
    </w:p>
    <w:p w:rsidR="00EB38D5" w:rsidRDefault="00EB38D5" w:rsidP="00EB38D5">
      <w:pPr>
        <w:ind w:left="360"/>
      </w:pPr>
    </w:p>
    <w:p w:rsidR="00B01724" w:rsidRPr="006300C8" w:rsidRDefault="000B0E0B" w:rsidP="006300C8">
      <w:pPr>
        <w:pStyle w:val="Heading1"/>
      </w:pPr>
      <w:bookmarkStart w:id="39" w:name="_Toc531253394"/>
      <w:r w:rsidRPr="006300C8">
        <w:lastRenderedPageBreak/>
        <w:t>RFQ Details</w:t>
      </w:r>
      <w:bookmarkEnd w:id="39"/>
    </w:p>
    <w:p w:rsidR="00EB38D5" w:rsidRDefault="00EB38D5" w:rsidP="00E716D3"/>
    <w:p w:rsidR="000B0E0B" w:rsidRDefault="000B0E0B" w:rsidP="00E716D3">
      <w:r>
        <w:t xml:space="preserve">The </w:t>
      </w:r>
      <w:r w:rsidRPr="0086672F">
        <w:rPr>
          <w:i/>
        </w:rPr>
        <w:t>RFQ Details</w:t>
      </w:r>
      <w:r>
        <w:t xml:space="preserve"> page provides a complete picture of </w:t>
      </w:r>
      <w:r w:rsidR="0086672F">
        <w:t xml:space="preserve">the information and actions taken on an </w:t>
      </w:r>
      <w:r>
        <w:t>RFQ</w:t>
      </w:r>
      <w:r w:rsidR="00EB38D5">
        <w:t>,</w:t>
      </w:r>
      <w:r>
        <w:t xml:space="preserve"> including </w:t>
      </w:r>
      <w:r w:rsidR="00EB38D5">
        <w:t xml:space="preserve">a list of </w:t>
      </w:r>
      <w:r>
        <w:t>a</w:t>
      </w:r>
      <w:r w:rsidR="00F9317E">
        <w:t>ll</w:t>
      </w:r>
      <w:r>
        <w:t xml:space="preserve"> quotes received from vendors.</w:t>
      </w:r>
    </w:p>
    <w:p w:rsidR="00EB38D5" w:rsidRDefault="00EB38D5" w:rsidP="00E716D3"/>
    <w:p w:rsidR="00B01724" w:rsidRDefault="000840C9" w:rsidP="00C212AD">
      <w:pPr>
        <w:jc w:val="center"/>
      </w:pPr>
      <w:r>
        <w:rPr>
          <w:noProof/>
        </w:rPr>
        <w:drawing>
          <wp:inline distT="0" distB="0" distL="0" distR="0" wp14:anchorId="66FAA2F0" wp14:editId="3849B225">
            <wp:extent cx="4998947" cy="3633850"/>
            <wp:effectExtent l="57150" t="57150" r="106680" b="1193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06353" cy="363923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B01724" w:rsidRDefault="00B01724" w:rsidP="00E716D3"/>
    <w:p w:rsidR="006B1E12" w:rsidRDefault="006B1E12">
      <w:r>
        <w:t>Depending on the</w:t>
      </w:r>
      <w:r w:rsidR="009A44FE">
        <w:t xml:space="preserve"> RFQ status</w:t>
      </w:r>
      <w:r>
        <w:t xml:space="preserve"> (</w:t>
      </w:r>
      <w:r w:rsidR="009A44FE">
        <w:t xml:space="preserve">Open </w:t>
      </w:r>
      <w:r>
        <w:t xml:space="preserve">or </w:t>
      </w:r>
      <w:r w:rsidR="009A44FE">
        <w:t>Closed</w:t>
      </w:r>
      <w:r>
        <w:t xml:space="preserve">), </w:t>
      </w:r>
      <w:r w:rsidR="001E7CD1">
        <w:t xml:space="preserve">you </w:t>
      </w:r>
      <w:r w:rsidR="0086672F">
        <w:t xml:space="preserve">have </w:t>
      </w:r>
      <w:r w:rsidR="001E7CD1">
        <w:t xml:space="preserve">access </w:t>
      </w:r>
      <w:r w:rsidR="0086672F">
        <w:t xml:space="preserve">to </w:t>
      </w:r>
      <w:r>
        <w:t>several actions</w:t>
      </w:r>
      <w:r w:rsidR="001E7CD1">
        <w:t xml:space="preserve">/functions </w:t>
      </w:r>
      <w:r w:rsidR="0086672F">
        <w:t xml:space="preserve">on </w:t>
      </w:r>
      <w:r>
        <w:t xml:space="preserve">the </w:t>
      </w:r>
      <w:r w:rsidRPr="006B1E12">
        <w:rPr>
          <w:i/>
        </w:rPr>
        <w:t>RFQ Details</w:t>
      </w:r>
      <w:r w:rsidR="000D6F14">
        <w:t xml:space="preserve"> page:</w:t>
      </w:r>
    </w:p>
    <w:p w:rsidR="00EB38D5" w:rsidRDefault="00EB38D5"/>
    <w:p w:rsidR="006B1E12" w:rsidRPr="00EB38D5" w:rsidRDefault="00C7691E" w:rsidP="009A44FE">
      <w:pPr>
        <w:pStyle w:val="ListParagraph"/>
        <w:numPr>
          <w:ilvl w:val="0"/>
          <w:numId w:val="23"/>
        </w:numPr>
      </w:pPr>
      <w:r>
        <w:rPr>
          <w:b/>
        </w:rPr>
        <w:t xml:space="preserve">Open </w:t>
      </w:r>
      <w:r w:rsidR="001E7CD1" w:rsidRPr="009A44FE">
        <w:rPr>
          <w:b/>
        </w:rPr>
        <w:t>RFQs</w:t>
      </w:r>
      <w:r w:rsidR="009A44FE" w:rsidRPr="009A44FE">
        <w:rPr>
          <w:b/>
        </w:rPr>
        <w:t xml:space="preserve"> </w:t>
      </w:r>
      <w:r w:rsidR="009A44FE" w:rsidRPr="009A44FE">
        <w:t>– functionality available to “</w:t>
      </w:r>
      <w:r>
        <w:t>Open</w:t>
      </w:r>
      <w:r w:rsidR="009A44FE" w:rsidRPr="009A44FE">
        <w:t>” RFQs includes</w:t>
      </w:r>
      <w:r w:rsidR="009A44FE">
        <w:rPr>
          <w:b/>
        </w:rPr>
        <w:t xml:space="preserve">:  </w:t>
      </w:r>
      <w:r w:rsidR="009A44FE" w:rsidRPr="00EB38D5">
        <w:t>Forward, Send Q&amp;As, Modify, and Cancel</w:t>
      </w:r>
    </w:p>
    <w:p w:rsidR="00C7691E" w:rsidRDefault="00C7691E" w:rsidP="009A44FE">
      <w:pPr>
        <w:pStyle w:val="ListParagraph"/>
        <w:numPr>
          <w:ilvl w:val="0"/>
          <w:numId w:val="23"/>
        </w:numPr>
      </w:pPr>
      <w:r>
        <w:rPr>
          <w:b/>
        </w:rPr>
        <w:t xml:space="preserve">Closed </w:t>
      </w:r>
      <w:r w:rsidR="009A44FE" w:rsidRPr="009A44FE">
        <w:rPr>
          <w:b/>
        </w:rPr>
        <w:t>RFQs</w:t>
      </w:r>
      <w:r w:rsidR="009A44FE">
        <w:t xml:space="preserve"> </w:t>
      </w:r>
      <w:r>
        <w:t xml:space="preserve">– </w:t>
      </w:r>
      <w:r w:rsidR="00F871A2">
        <w:t>functionality available to “Closed” RFQs includes:  Forward, Send No Award Notification, Re-Issue, and Archive.</w:t>
      </w:r>
    </w:p>
    <w:p w:rsidR="00C7691E" w:rsidRDefault="00C7691E" w:rsidP="009A44FE">
      <w:pPr>
        <w:pStyle w:val="ListParagraph"/>
        <w:numPr>
          <w:ilvl w:val="0"/>
          <w:numId w:val="23"/>
        </w:numPr>
      </w:pPr>
      <w:r>
        <w:rPr>
          <w:b/>
        </w:rPr>
        <w:t>Cancelled RFQs</w:t>
      </w:r>
      <w:r>
        <w:t xml:space="preserve"> – </w:t>
      </w:r>
      <w:r w:rsidR="00F871A2">
        <w:t xml:space="preserve">functionality available to “Cancelled” RFQs includes:  Forward, Re-Issue, and </w:t>
      </w:r>
      <w:r w:rsidR="000A6471">
        <w:t>Move to Active</w:t>
      </w:r>
      <w:r w:rsidR="00F871A2">
        <w:t>.</w:t>
      </w:r>
    </w:p>
    <w:p w:rsidR="009A44FE" w:rsidRDefault="00C7691E" w:rsidP="009A44FE">
      <w:pPr>
        <w:pStyle w:val="ListParagraph"/>
        <w:numPr>
          <w:ilvl w:val="0"/>
          <w:numId w:val="23"/>
        </w:numPr>
      </w:pPr>
      <w:r>
        <w:rPr>
          <w:b/>
        </w:rPr>
        <w:t>Draft RFQs</w:t>
      </w:r>
      <w:r>
        <w:t xml:space="preserve"> - </w:t>
      </w:r>
      <w:r w:rsidR="00F871A2">
        <w:t>functionality available to “Draft” RFQs includes:  Forward, Continue preparing, Cancel, Archive.</w:t>
      </w:r>
    </w:p>
    <w:p w:rsidR="009A44FE" w:rsidRDefault="009A44FE" w:rsidP="00F871A2">
      <w:pPr>
        <w:jc w:val="center"/>
      </w:pPr>
    </w:p>
    <w:p w:rsidR="00EB38D5" w:rsidRDefault="00EB38D5" w:rsidP="00F871A2">
      <w:pPr>
        <w:jc w:val="center"/>
      </w:pPr>
    </w:p>
    <w:p w:rsidR="006B1E12" w:rsidRDefault="006B1E12" w:rsidP="001E7CD1">
      <w:bookmarkStart w:id="40" w:name="_Toc531253395"/>
      <w:r w:rsidRPr="001E7CD1">
        <w:rPr>
          <w:rStyle w:val="Heading3Char"/>
        </w:rPr>
        <w:t>Forward</w:t>
      </w:r>
      <w:bookmarkEnd w:id="40"/>
      <w:r w:rsidRPr="001E7CD1">
        <w:rPr>
          <w:rStyle w:val="Heading3Char"/>
        </w:rPr>
        <w:t xml:space="preserve"> </w:t>
      </w:r>
    </w:p>
    <w:p w:rsidR="001E7CD1" w:rsidRDefault="001E7CD1" w:rsidP="001E7CD1">
      <w:r>
        <w:t xml:space="preserve">The Forward RFQ function </w:t>
      </w:r>
      <w:r w:rsidR="0053112E">
        <w:t xml:space="preserve">provides </w:t>
      </w:r>
      <w:r>
        <w:t xml:space="preserve">the ability </w:t>
      </w:r>
      <w:r w:rsidR="0053112E">
        <w:t xml:space="preserve">for you </w:t>
      </w:r>
      <w:r>
        <w:t xml:space="preserve">to </w:t>
      </w:r>
      <w:r w:rsidR="0053112E">
        <w:t xml:space="preserve">give </w:t>
      </w:r>
      <w:r>
        <w:t>a co</w:t>
      </w:r>
      <w:r w:rsidR="00F9317E">
        <w:t>-</w:t>
      </w:r>
      <w:r>
        <w:t xml:space="preserve">worker the ability to review and perform </w:t>
      </w:r>
      <w:r w:rsidRPr="0053112E">
        <w:rPr>
          <w:i/>
        </w:rPr>
        <w:t>all</w:t>
      </w:r>
      <w:r>
        <w:t xml:space="preserve"> editing functions (i.e. Modify RFQ, Award quotes, etc.) on the RFQ.  </w:t>
      </w:r>
    </w:p>
    <w:p w:rsidR="001E7CD1" w:rsidRDefault="001E7CD1" w:rsidP="001E7CD1"/>
    <w:p w:rsidR="001E7CD1" w:rsidRPr="003708C5" w:rsidRDefault="00F871A2" w:rsidP="003708C5">
      <w:pPr>
        <w:rPr>
          <w:i/>
        </w:rPr>
      </w:pPr>
      <w:r w:rsidRPr="003708C5">
        <w:rPr>
          <w:i/>
        </w:rPr>
        <w:t xml:space="preserve">Important </w:t>
      </w:r>
      <w:r w:rsidR="001E7CD1" w:rsidRPr="003708C5">
        <w:rPr>
          <w:i/>
        </w:rPr>
        <w:t xml:space="preserve">rules to be aware of when </w:t>
      </w:r>
      <w:r w:rsidR="000840C9" w:rsidRPr="003708C5">
        <w:rPr>
          <w:i/>
        </w:rPr>
        <w:t xml:space="preserve">forwarding an </w:t>
      </w:r>
      <w:r w:rsidR="001E7CD1" w:rsidRPr="003708C5">
        <w:rPr>
          <w:i/>
        </w:rPr>
        <w:t>RFQ:</w:t>
      </w:r>
    </w:p>
    <w:p w:rsidR="001E7CD1" w:rsidRDefault="001E7CD1" w:rsidP="001E7CD1">
      <w:pPr>
        <w:pStyle w:val="ListParagraph"/>
        <w:numPr>
          <w:ilvl w:val="0"/>
          <w:numId w:val="20"/>
        </w:numPr>
      </w:pPr>
      <w:r>
        <w:t>The recipient must be registered as a user of eBuy in order to access the RFQ.</w:t>
      </w:r>
    </w:p>
    <w:p w:rsidR="0053112E" w:rsidRDefault="0053112E" w:rsidP="001E7CD1">
      <w:pPr>
        <w:pStyle w:val="ListParagraph"/>
        <w:numPr>
          <w:ilvl w:val="0"/>
          <w:numId w:val="20"/>
        </w:numPr>
      </w:pPr>
      <w:r>
        <w:t xml:space="preserve">All recipients will have </w:t>
      </w:r>
      <w:r w:rsidRPr="00EB38D5">
        <w:rPr>
          <w:i/>
        </w:rPr>
        <w:t>full access</w:t>
      </w:r>
      <w:r>
        <w:t xml:space="preserve"> to the RFQ, able to perform all actions relating to processing the RFQ.</w:t>
      </w:r>
    </w:p>
    <w:p w:rsidR="0053112E" w:rsidRDefault="0053112E" w:rsidP="001E7CD1">
      <w:pPr>
        <w:pStyle w:val="ListParagraph"/>
        <w:numPr>
          <w:ilvl w:val="0"/>
          <w:numId w:val="20"/>
        </w:numPr>
      </w:pPr>
      <w:r>
        <w:t>Forwarding the RFQ does not relinquish your ability to review and award the RFQ.</w:t>
      </w:r>
    </w:p>
    <w:p w:rsidR="001E7CD1" w:rsidRDefault="0053112E" w:rsidP="001E7CD1">
      <w:pPr>
        <w:pStyle w:val="ListParagraph"/>
        <w:numPr>
          <w:ilvl w:val="0"/>
          <w:numId w:val="20"/>
        </w:numPr>
      </w:pPr>
      <w:r>
        <w:t xml:space="preserve">There is no way to withdraw the recipients access to the RFQ – please only forward to people </w:t>
      </w:r>
      <w:r w:rsidR="00EB38D5">
        <w:t>you trust.</w:t>
      </w:r>
    </w:p>
    <w:p w:rsidR="001E7CD1" w:rsidRDefault="001E7CD1" w:rsidP="001E7CD1">
      <w:pPr>
        <w:pStyle w:val="ListParagraph"/>
        <w:numPr>
          <w:ilvl w:val="0"/>
          <w:numId w:val="20"/>
        </w:numPr>
      </w:pPr>
      <w:r>
        <w:t xml:space="preserve">Do not </w:t>
      </w:r>
      <w:r w:rsidR="00EB38D5">
        <w:t xml:space="preserve">use the </w:t>
      </w:r>
      <w:r>
        <w:t>forward RFQ</w:t>
      </w:r>
      <w:r w:rsidR="00EB38D5">
        <w:t xml:space="preserve"> function</w:t>
      </w:r>
      <w:r>
        <w:t xml:space="preserve"> to </w:t>
      </w:r>
      <w:r w:rsidR="00F9317E">
        <w:t xml:space="preserve">send the RFQ to </w:t>
      </w:r>
      <w:r>
        <w:t xml:space="preserve">vendors. </w:t>
      </w:r>
    </w:p>
    <w:p w:rsidR="00EB38D5" w:rsidRDefault="00EB38D5" w:rsidP="00EB38D5">
      <w:pPr>
        <w:ind w:left="360"/>
      </w:pPr>
    </w:p>
    <w:p w:rsidR="00471CC4" w:rsidRDefault="00471CC4" w:rsidP="00471CC4">
      <w:pPr>
        <w:pStyle w:val="Heading3"/>
      </w:pPr>
      <w:bookmarkStart w:id="41" w:name="_Toc531253396"/>
      <w:r>
        <w:t>Send Q&amp;A</w:t>
      </w:r>
      <w:r w:rsidR="00AB3E75">
        <w:t>’</w:t>
      </w:r>
      <w:r>
        <w:t>s</w:t>
      </w:r>
      <w:bookmarkEnd w:id="41"/>
    </w:p>
    <w:p w:rsidR="00471CC4" w:rsidRDefault="00CF0C28" w:rsidP="00CF0C28">
      <w:r>
        <w:t xml:space="preserve">If you need to answer questions that should be shared with all </w:t>
      </w:r>
      <w:r w:rsidR="00F9317E">
        <w:t>vendors</w:t>
      </w:r>
      <w:r>
        <w:t xml:space="preserve">, eBuy provides the ability to post a “Q&amp;A” document.  The Q&amp;A function works similar and follows the same rules as attaching a document to your RFQ.  Once </w:t>
      </w:r>
      <w:r w:rsidR="00A86A70">
        <w:t xml:space="preserve">a </w:t>
      </w:r>
      <w:r>
        <w:t>Q&amp;A document</w:t>
      </w:r>
      <w:r w:rsidR="00A86A70">
        <w:t xml:space="preserve"> is sent, you can access your Q&amp;A documents via a link </w:t>
      </w:r>
      <w:r>
        <w:t xml:space="preserve">below the “Selected Categories &amp; Vendors”.  </w:t>
      </w:r>
    </w:p>
    <w:p w:rsidR="00AB3E75" w:rsidRDefault="00AB3E75">
      <w:pPr>
        <w:rPr>
          <w:noProof/>
        </w:rPr>
      </w:pPr>
    </w:p>
    <w:p w:rsidR="00AB3E75" w:rsidRDefault="00AB3E75" w:rsidP="000840C9">
      <w:pPr>
        <w:jc w:val="center"/>
      </w:pPr>
      <w:r>
        <w:rPr>
          <w:noProof/>
        </w:rPr>
        <w:drawing>
          <wp:inline distT="0" distB="0" distL="0" distR="0" wp14:anchorId="615180BA" wp14:editId="0EC44FD1">
            <wp:extent cx="2912917" cy="2610588"/>
            <wp:effectExtent l="57150" t="57150" r="116205" b="1136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16311" cy="261363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sidR="00CF0C28" w:rsidRPr="00CF0C28">
        <w:rPr>
          <w:noProof/>
        </w:rPr>
        <w:t xml:space="preserve"> </w:t>
      </w:r>
      <w:r w:rsidR="00CF0C28">
        <w:rPr>
          <w:noProof/>
        </w:rPr>
        <w:drawing>
          <wp:inline distT="0" distB="0" distL="0" distR="0" wp14:anchorId="18500717" wp14:editId="512CB2EE">
            <wp:extent cx="2731325" cy="1222676"/>
            <wp:effectExtent l="57150" t="57150" r="107315" b="1111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33549" cy="122367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CF0C28" w:rsidRDefault="00CF0C28" w:rsidP="003708C5">
      <w:pPr>
        <w:rPr>
          <w:i/>
        </w:rPr>
      </w:pPr>
    </w:p>
    <w:p w:rsidR="00F871A2" w:rsidRPr="003708C5" w:rsidRDefault="00F871A2" w:rsidP="003708C5">
      <w:pPr>
        <w:rPr>
          <w:i/>
        </w:rPr>
      </w:pPr>
      <w:r w:rsidRPr="003708C5">
        <w:rPr>
          <w:i/>
        </w:rPr>
        <w:t>Helpful details about Q&amp;</w:t>
      </w:r>
      <w:r w:rsidR="000840C9" w:rsidRPr="003708C5">
        <w:rPr>
          <w:i/>
        </w:rPr>
        <w:t>A</w:t>
      </w:r>
      <w:r w:rsidRPr="003708C5">
        <w:rPr>
          <w:i/>
        </w:rPr>
        <w:t>’s:</w:t>
      </w:r>
    </w:p>
    <w:p w:rsidR="009A44FE" w:rsidRDefault="009A44FE" w:rsidP="009A44FE">
      <w:pPr>
        <w:pStyle w:val="ListParagraph"/>
        <w:numPr>
          <w:ilvl w:val="0"/>
          <w:numId w:val="21"/>
        </w:numPr>
      </w:pPr>
      <w:r>
        <w:t>eBuy will send notification of the Q&amp;A’s to all vendors who have already submitted a quote, and to all of the vendors selected during the RFQ creation process.</w:t>
      </w:r>
    </w:p>
    <w:p w:rsidR="009A44FE" w:rsidRDefault="009A44FE" w:rsidP="009A44FE">
      <w:pPr>
        <w:pStyle w:val="ListParagraph"/>
        <w:numPr>
          <w:ilvl w:val="0"/>
          <w:numId w:val="21"/>
        </w:numPr>
      </w:pPr>
      <w:r>
        <w:t>Multiple Q&amp;A’s may be submitted.</w:t>
      </w:r>
    </w:p>
    <w:p w:rsidR="009A44FE" w:rsidRDefault="009A44FE" w:rsidP="009A44FE">
      <w:pPr>
        <w:pStyle w:val="ListParagraph"/>
        <w:numPr>
          <w:ilvl w:val="0"/>
          <w:numId w:val="21"/>
        </w:numPr>
      </w:pPr>
      <w:r>
        <w:t>Q&amp;A’s may be submitted up till the RFQ close date.</w:t>
      </w:r>
    </w:p>
    <w:p w:rsidR="00AB3E75" w:rsidRDefault="00AB3E75" w:rsidP="009A44FE">
      <w:pPr>
        <w:jc w:val="center"/>
      </w:pPr>
    </w:p>
    <w:p w:rsidR="009A44FE" w:rsidRDefault="009A44FE" w:rsidP="009A44FE">
      <w:pPr>
        <w:pStyle w:val="Heading3"/>
      </w:pPr>
      <w:bookmarkStart w:id="42" w:name="_Toc531253397"/>
      <w:r>
        <w:t>Modify RFQ</w:t>
      </w:r>
      <w:bookmarkEnd w:id="42"/>
    </w:p>
    <w:p w:rsidR="009A44FE" w:rsidRDefault="00F871A2">
      <w:r>
        <w:t xml:space="preserve">The Modify RFQ feature provides the ability to </w:t>
      </w:r>
      <w:r w:rsidR="00A86A70">
        <w:t xml:space="preserve">amend or include </w:t>
      </w:r>
      <w:r>
        <w:t>addition</w:t>
      </w:r>
      <w:r w:rsidR="005D00F4">
        <w:t xml:space="preserve">al information to </w:t>
      </w:r>
      <w:r>
        <w:t xml:space="preserve">the RFQ.  </w:t>
      </w:r>
    </w:p>
    <w:p w:rsidR="00A86A70" w:rsidRDefault="00A86A70"/>
    <w:p w:rsidR="00F871A2" w:rsidRDefault="00A86A70" w:rsidP="00A86A70">
      <w:pPr>
        <w:jc w:val="center"/>
      </w:pPr>
      <w:r>
        <w:rPr>
          <w:noProof/>
        </w:rPr>
        <w:drawing>
          <wp:inline distT="0" distB="0" distL="0" distR="0" wp14:anchorId="5AB7DBF4" wp14:editId="04E2458A">
            <wp:extent cx="5600700" cy="1722694"/>
            <wp:effectExtent l="57150" t="57150" r="114300" b="1066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00700" cy="172269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A86A70" w:rsidRDefault="00A86A70" w:rsidP="00A86A70">
      <w:pPr>
        <w:jc w:val="center"/>
      </w:pPr>
    </w:p>
    <w:p w:rsidR="00B01724" w:rsidRPr="003708C5" w:rsidRDefault="00F871A2" w:rsidP="00E716D3">
      <w:pPr>
        <w:rPr>
          <w:i/>
        </w:rPr>
      </w:pPr>
      <w:r w:rsidRPr="003708C5">
        <w:rPr>
          <w:i/>
        </w:rPr>
        <w:t>Helpful information about submitted RFQ Mods:</w:t>
      </w:r>
    </w:p>
    <w:p w:rsidR="00F871A2" w:rsidRDefault="00F871A2" w:rsidP="00F871A2">
      <w:pPr>
        <w:pStyle w:val="ListParagraph"/>
        <w:numPr>
          <w:ilvl w:val="0"/>
          <w:numId w:val="25"/>
        </w:numPr>
      </w:pPr>
      <w:r>
        <w:t>It is mandatory to include a description of why you are doing the modification.</w:t>
      </w:r>
    </w:p>
    <w:p w:rsidR="00F871A2" w:rsidRDefault="00F871A2" w:rsidP="00F871A2">
      <w:pPr>
        <w:pStyle w:val="ListParagraph"/>
        <w:numPr>
          <w:ilvl w:val="0"/>
          <w:numId w:val="25"/>
        </w:numPr>
      </w:pPr>
      <w:r>
        <w:t>You must</w:t>
      </w:r>
      <w:r w:rsidR="00A60B36">
        <w:t xml:space="preserve"> acknowledge/revalidate your RFQ close date before you can submit the changes.</w:t>
      </w:r>
      <w:r>
        <w:t xml:space="preserve">  </w:t>
      </w:r>
    </w:p>
    <w:p w:rsidR="00A60B36" w:rsidRDefault="00A60B36" w:rsidP="00F871A2">
      <w:pPr>
        <w:pStyle w:val="ListParagraph"/>
        <w:numPr>
          <w:ilvl w:val="0"/>
          <w:numId w:val="25"/>
        </w:numPr>
      </w:pPr>
      <w:r>
        <w:t xml:space="preserve">You </w:t>
      </w:r>
      <w:r w:rsidR="005D00F4">
        <w:t>may</w:t>
      </w:r>
      <w:r>
        <w:t xml:space="preserve"> only add new categories to the RFQ</w:t>
      </w:r>
      <w:r w:rsidR="005D00F4">
        <w:t>;</w:t>
      </w:r>
      <w:r>
        <w:t xml:space="preserve"> you can</w:t>
      </w:r>
      <w:r w:rsidR="005D00F4">
        <w:t>not remove an existing category from the RFQ.</w:t>
      </w:r>
    </w:p>
    <w:p w:rsidR="0067164E" w:rsidRDefault="0067164E" w:rsidP="00F871A2">
      <w:pPr>
        <w:pStyle w:val="ListParagraph"/>
        <w:numPr>
          <w:ilvl w:val="0"/>
          <w:numId w:val="25"/>
        </w:numPr>
      </w:pPr>
      <w:r>
        <w:lastRenderedPageBreak/>
        <w:t>Only RFQs with an “Open” status can be modified.</w:t>
      </w:r>
    </w:p>
    <w:p w:rsidR="00F9317E" w:rsidRDefault="00F9317E" w:rsidP="00F871A2">
      <w:pPr>
        <w:pStyle w:val="ListParagraph"/>
        <w:numPr>
          <w:ilvl w:val="0"/>
          <w:numId w:val="25"/>
        </w:numPr>
      </w:pPr>
      <w:r>
        <w:t>Once an RFQ has been flagged as a set-aside RFQ, you cannot remove this feature from the RFQ.</w:t>
      </w:r>
    </w:p>
    <w:p w:rsidR="00A86A70" w:rsidRDefault="00A86A70" w:rsidP="00A86A70">
      <w:pPr>
        <w:ind w:left="360"/>
      </w:pPr>
    </w:p>
    <w:p w:rsidR="00A60B36" w:rsidRDefault="00E72657" w:rsidP="00E72657">
      <w:pPr>
        <w:pStyle w:val="Heading3"/>
      </w:pPr>
      <w:bookmarkStart w:id="43" w:name="_Toc531253398"/>
      <w:r>
        <w:t>Cancel RFQ</w:t>
      </w:r>
      <w:bookmarkEnd w:id="43"/>
    </w:p>
    <w:p w:rsidR="00E72657" w:rsidRDefault="00E72657" w:rsidP="00A60B36">
      <w:r>
        <w:t xml:space="preserve">eBuy provides the ability to cancel </w:t>
      </w:r>
      <w:r w:rsidR="00B1236A">
        <w:t>an RFQ</w:t>
      </w:r>
      <w:r w:rsidR="00485511">
        <w:t xml:space="preserve"> </w:t>
      </w:r>
      <w:r w:rsidR="001D0BBC">
        <w:t xml:space="preserve">that has </w:t>
      </w:r>
      <w:r w:rsidR="00485511">
        <w:t>an RFQ Status of “Open</w:t>
      </w:r>
      <w:r w:rsidR="004F472B">
        <w:t>”</w:t>
      </w:r>
      <w:r w:rsidR="00B1236A">
        <w:t>.</w:t>
      </w:r>
      <w:r w:rsidR="00485511">
        <w:t xml:space="preserve">  When </w:t>
      </w:r>
      <w:r w:rsidR="004F472B">
        <w:t xml:space="preserve">a cancel action is initiated, </w:t>
      </w:r>
      <w:r w:rsidR="001D0BBC">
        <w:t>eBuy will prompt</w:t>
      </w:r>
      <w:r w:rsidR="00485511">
        <w:t xml:space="preserve"> </w:t>
      </w:r>
      <w:r w:rsidR="004F472B">
        <w:t xml:space="preserve">you to provide </w:t>
      </w:r>
      <w:r w:rsidR="00485511">
        <w:t xml:space="preserve">a </w:t>
      </w:r>
      <w:r w:rsidR="004F472B">
        <w:t>c</w:t>
      </w:r>
      <w:r w:rsidR="00485511">
        <w:t xml:space="preserve">ancellation </w:t>
      </w:r>
      <w:r w:rsidR="004F472B">
        <w:t>r</w:t>
      </w:r>
      <w:r w:rsidR="00485511">
        <w:t>eason.</w:t>
      </w:r>
      <w:r w:rsidR="001D0BBC">
        <w:t xml:space="preserve">  </w:t>
      </w:r>
    </w:p>
    <w:p w:rsidR="004F472B" w:rsidRDefault="004F472B" w:rsidP="00A60B36"/>
    <w:p w:rsidR="004F472B" w:rsidRDefault="004F472B" w:rsidP="004F472B">
      <w:pPr>
        <w:jc w:val="center"/>
      </w:pPr>
      <w:r>
        <w:rPr>
          <w:noProof/>
        </w:rPr>
        <w:drawing>
          <wp:inline distT="0" distB="0" distL="0" distR="0" wp14:anchorId="43994ADA" wp14:editId="6AD978B7">
            <wp:extent cx="2646759" cy="1628775"/>
            <wp:effectExtent l="57150" t="57150" r="115570" b="1047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46759" cy="16287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A60B36" w:rsidRDefault="00A60B36" w:rsidP="00A60B36"/>
    <w:p w:rsidR="00A60B36" w:rsidRPr="003708C5" w:rsidRDefault="000840C9" w:rsidP="003708C5">
      <w:pPr>
        <w:rPr>
          <w:i/>
        </w:rPr>
      </w:pPr>
      <w:r w:rsidRPr="003708C5">
        <w:rPr>
          <w:i/>
        </w:rPr>
        <w:t xml:space="preserve">Helpful </w:t>
      </w:r>
      <w:r w:rsidR="001D0BBC" w:rsidRPr="003708C5">
        <w:rPr>
          <w:i/>
        </w:rPr>
        <w:t xml:space="preserve">information </w:t>
      </w:r>
      <w:r w:rsidR="00B1236A" w:rsidRPr="003708C5">
        <w:rPr>
          <w:i/>
        </w:rPr>
        <w:t>about cancellations:</w:t>
      </w:r>
    </w:p>
    <w:p w:rsidR="00B1236A" w:rsidRDefault="00B1236A" w:rsidP="00B1236A">
      <w:pPr>
        <w:pStyle w:val="ListParagraph"/>
        <w:numPr>
          <w:ilvl w:val="0"/>
          <w:numId w:val="26"/>
        </w:numPr>
      </w:pPr>
      <w:r>
        <w:t xml:space="preserve">It is </w:t>
      </w:r>
      <w:r w:rsidRPr="00B1236A">
        <w:rPr>
          <w:i/>
        </w:rPr>
        <w:t>mandatory</w:t>
      </w:r>
      <w:r>
        <w:t xml:space="preserve"> to provide an explanation o</w:t>
      </w:r>
      <w:r w:rsidR="000840C9">
        <w:t>r reason for the cancellation of the RFQ.</w:t>
      </w:r>
    </w:p>
    <w:p w:rsidR="00B1236A" w:rsidRDefault="00B1236A" w:rsidP="00B1236A">
      <w:pPr>
        <w:pStyle w:val="ListParagraph"/>
        <w:numPr>
          <w:ilvl w:val="0"/>
          <w:numId w:val="26"/>
        </w:numPr>
      </w:pPr>
      <w:r>
        <w:t xml:space="preserve">The cancellation reason will be forwarded to all vendors who have submitted a quote, and to all vendors </w:t>
      </w:r>
      <w:r w:rsidR="001D0BBC">
        <w:t xml:space="preserve">that were </w:t>
      </w:r>
      <w:r>
        <w:t xml:space="preserve">selected </w:t>
      </w:r>
      <w:r w:rsidR="001D0BBC">
        <w:t xml:space="preserve">when preparing </w:t>
      </w:r>
      <w:r>
        <w:t xml:space="preserve">the RFQ. </w:t>
      </w:r>
    </w:p>
    <w:p w:rsidR="004F472B" w:rsidRDefault="004F472B" w:rsidP="004F472B">
      <w:pPr>
        <w:ind w:left="360"/>
      </w:pPr>
    </w:p>
    <w:p w:rsidR="00A60B36" w:rsidRDefault="006B3C2E" w:rsidP="00485511">
      <w:pPr>
        <w:pStyle w:val="Heading3"/>
      </w:pPr>
      <w:bookmarkStart w:id="44" w:name="_Toc531253399"/>
      <w:r>
        <w:t>Re-Issue</w:t>
      </w:r>
      <w:bookmarkEnd w:id="44"/>
    </w:p>
    <w:p w:rsidR="004F472B" w:rsidRDefault="00330ECF" w:rsidP="00DD69C1">
      <w:r>
        <w:t xml:space="preserve">If an RFQ has a RFQ Status of “Closed”, the RFQ may be re-issued.  </w:t>
      </w:r>
      <w:r w:rsidR="000755B5">
        <w:t xml:space="preserve">Re-Issue provides the ability to submit the RFQ again.  </w:t>
      </w:r>
    </w:p>
    <w:p w:rsidR="004F472B" w:rsidRDefault="004F472B" w:rsidP="00DD69C1"/>
    <w:p w:rsidR="00DD69C1" w:rsidRPr="004F472B" w:rsidRDefault="00DD69C1" w:rsidP="00DD69C1">
      <w:pPr>
        <w:rPr>
          <w:i/>
        </w:rPr>
      </w:pPr>
      <w:r w:rsidRPr="004F472B">
        <w:rPr>
          <w:i/>
        </w:rPr>
        <w:t xml:space="preserve">There are several scenarios where re-issuing </w:t>
      </w:r>
      <w:r w:rsidR="00330ECF" w:rsidRPr="004F472B">
        <w:rPr>
          <w:i/>
        </w:rPr>
        <w:t xml:space="preserve">an </w:t>
      </w:r>
      <w:r w:rsidRPr="004F472B">
        <w:rPr>
          <w:i/>
        </w:rPr>
        <w:t>RFQ could be helpful:</w:t>
      </w:r>
    </w:p>
    <w:p w:rsidR="00DD69C1" w:rsidRDefault="00330ECF" w:rsidP="00DD69C1">
      <w:pPr>
        <w:pStyle w:val="ListParagraph"/>
        <w:numPr>
          <w:ilvl w:val="0"/>
          <w:numId w:val="27"/>
        </w:numPr>
      </w:pPr>
      <w:r>
        <w:t xml:space="preserve">When an </w:t>
      </w:r>
      <w:r w:rsidR="00DD69C1">
        <w:t>RFQ was cancelled for some reason</w:t>
      </w:r>
    </w:p>
    <w:p w:rsidR="00DD69C1" w:rsidRDefault="00330ECF" w:rsidP="00DD69C1">
      <w:pPr>
        <w:pStyle w:val="ListParagraph"/>
        <w:numPr>
          <w:ilvl w:val="0"/>
          <w:numId w:val="27"/>
        </w:numPr>
      </w:pPr>
      <w:r>
        <w:t xml:space="preserve">When an </w:t>
      </w:r>
      <w:r w:rsidR="00DD69C1">
        <w:t xml:space="preserve">RFQ </w:t>
      </w:r>
      <w:r>
        <w:t xml:space="preserve">does </w:t>
      </w:r>
      <w:r w:rsidR="00DD69C1">
        <w:t>not receive any quotes</w:t>
      </w:r>
    </w:p>
    <w:p w:rsidR="00DD69C1" w:rsidRDefault="00330ECF" w:rsidP="00DD69C1">
      <w:pPr>
        <w:pStyle w:val="ListParagraph"/>
        <w:numPr>
          <w:ilvl w:val="0"/>
          <w:numId w:val="27"/>
        </w:numPr>
      </w:pPr>
      <w:r>
        <w:t xml:space="preserve">When </w:t>
      </w:r>
      <w:r w:rsidR="00DD69C1">
        <w:t>an RFQ did not provide enough information for vendors to quote properly</w:t>
      </w:r>
    </w:p>
    <w:p w:rsidR="00DD69C1" w:rsidRDefault="00DD69C1" w:rsidP="00DD69C1"/>
    <w:p w:rsidR="00330ECF" w:rsidRDefault="00330ECF" w:rsidP="00330ECF">
      <w:r>
        <w:t>When an RFQ is “re-issued”, all information is transferred to the new RFQ, including attached documents, except for the following:</w:t>
      </w:r>
    </w:p>
    <w:p w:rsidR="00330ECF" w:rsidRDefault="00330ECF" w:rsidP="00330ECF">
      <w:pPr>
        <w:pStyle w:val="ListParagraph"/>
        <w:numPr>
          <w:ilvl w:val="0"/>
          <w:numId w:val="28"/>
        </w:numPr>
      </w:pPr>
      <w:r>
        <w:t>RFQ # - a new RFQ number will be generated for the re-issued RFQ.</w:t>
      </w:r>
    </w:p>
    <w:p w:rsidR="00330ECF" w:rsidRDefault="00330ECF" w:rsidP="00330ECF">
      <w:pPr>
        <w:pStyle w:val="ListParagraph"/>
        <w:numPr>
          <w:ilvl w:val="0"/>
          <w:numId w:val="28"/>
        </w:numPr>
      </w:pPr>
      <w:r>
        <w:t>RFQ Close Date – a new RFQ Close date will need to be established.</w:t>
      </w:r>
    </w:p>
    <w:p w:rsidR="00330ECF" w:rsidRDefault="00330ECF" w:rsidP="00330ECF">
      <w:pPr>
        <w:pStyle w:val="ListParagraph"/>
        <w:numPr>
          <w:ilvl w:val="0"/>
          <w:numId w:val="28"/>
        </w:numPr>
      </w:pPr>
      <w:r>
        <w:t xml:space="preserve">Selected vendors – the </w:t>
      </w:r>
      <w:r w:rsidR="004F472B">
        <w:t>solutions/</w:t>
      </w:r>
      <w:r>
        <w:t xml:space="preserve">categories </w:t>
      </w:r>
      <w:r w:rsidR="004F472B">
        <w:t xml:space="preserve">selected </w:t>
      </w:r>
      <w:r>
        <w:t xml:space="preserve">on the previous RFQ will move to the new RFQ, however, </w:t>
      </w:r>
      <w:r w:rsidR="004F472B">
        <w:t>y</w:t>
      </w:r>
      <w:r>
        <w:t xml:space="preserve">ou will need to re-select the vendors </w:t>
      </w:r>
      <w:r w:rsidR="004F472B">
        <w:t xml:space="preserve">you want to notify of your </w:t>
      </w:r>
      <w:r>
        <w:t>RFQ.</w:t>
      </w:r>
    </w:p>
    <w:p w:rsidR="004F472B" w:rsidRDefault="004F472B" w:rsidP="004F472B">
      <w:pPr>
        <w:ind w:left="360"/>
      </w:pPr>
    </w:p>
    <w:p w:rsidR="00DD69C1" w:rsidRDefault="005924A7" w:rsidP="00F6131F">
      <w:pPr>
        <w:pStyle w:val="Heading3"/>
      </w:pPr>
      <w:bookmarkStart w:id="45" w:name="_Toc531253400"/>
      <w:r>
        <w:t>Quotes Received</w:t>
      </w:r>
      <w:bookmarkEnd w:id="45"/>
    </w:p>
    <w:p w:rsidR="005924A7" w:rsidRDefault="005924A7" w:rsidP="00DD69C1">
      <w:r>
        <w:t xml:space="preserve">When quotes are received from vendors, the </w:t>
      </w:r>
      <w:r w:rsidRPr="004F472B">
        <w:rPr>
          <w:i/>
        </w:rPr>
        <w:t>RFQ Details</w:t>
      </w:r>
      <w:r>
        <w:t xml:space="preserve"> page </w:t>
      </w:r>
      <w:r w:rsidR="009D417F">
        <w:t>lists and provides quick access to each quote.</w:t>
      </w:r>
    </w:p>
    <w:p w:rsidR="005924A7" w:rsidRDefault="005924A7" w:rsidP="00DD69C1"/>
    <w:p w:rsidR="005924A7" w:rsidRDefault="005924A7" w:rsidP="005924A7">
      <w:pPr>
        <w:jc w:val="center"/>
      </w:pPr>
      <w:r>
        <w:rPr>
          <w:noProof/>
        </w:rPr>
        <w:lastRenderedPageBreak/>
        <w:drawing>
          <wp:inline distT="0" distB="0" distL="0" distR="0" wp14:anchorId="60FF3C1B" wp14:editId="3AB1CB93">
            <wp:extent cx="4763505" cy="1543050"/>
            <wp:effectExtent l="57150" t="57150" r="113665" b="1143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766649" cy="154406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D417F" w:rsidRDefault="009D417F" w:rsidP="00DD69C1"/>
    <w:p w:rsidR="005924A7" w:rsidRPr="009D417F" w:rsidRDefault="008F712D" w:rsidP="00DD69C1">
      <w:pPr>
        <w:rPr>
          <w:i/>
        </w:rPr>
      </w:pPr>
      <w:r w:rsidRPr="009D417F">
        <w:rPr>
          <w:i/>
        </w:rPr>
        <w:t>Quote fields:</w:t>
      </w:r>
    </w:p>
    <w:p w:rsidR="008F712D" w:rsidRDefault="008F712D" w:rsidP="008F712D">
      <w:pPr>
        <w:pStyle w:val="ListParagraph"/>
        <w:numPr>
          <w:ilvl w:val="0"/>
          <w:numId w:val="29"/>
        </w:numPr>
      </w:pPr>
      <w:r w:rsidRPr="008F712D">
        <w:rPr>
          <w:b/>
        </w:rPr>
        <w:t>Quote ID</w:t>
      </w:r>
      <w:r>
        <w:t xml:space="preserve"> – this is the </w:t>
      </w:r>
      <w:r w:rsidR="00F9317E">
        <w:t>unique identifier</w:t>
      </w:r>
      <w:r>
        <w:t xml:space="preserve"> assigned to </w:t>
      </w:r>
      <w:r w:rsidR="009D417F">
        <w:t xml:space="preserve">each </w:t>
      </w:r>
      <w:r>
        <w:t>vendor</w:t>
      </w:r>
      <w:r w:rsidR="009D417F">
        <w:t>’</w:t>
      </w:r>
      <w:r>
        <w:t>s quote.</w:t>
      </w:r>
      <w:r w:rsidR="005B27C4">
        <w:t xml:space="preserve"> </w:t>
      </w:r>
      <w:r w:rsidR="009D417F">
        <w:t xml:space="preserve"> </w:t>
      </w:r>
      <w:r w:rsidR="005B27C4">
        <w:t xml:space="preserve">Clicking Quote ID will </w:t>
      </w:r>
      <w:r w:rsidR="009D417F">
        <w:t xml:space="preserve">forward </w:t>
      </w:r>
      <w:r w:rsidR="005B27C4">
        <w:t xml:space="preserve">you to the </w:t>
      </w:r>
      <w:r w:rsidR="005B27C4" w:rsidRPr="009D417F">
        <w:rPr>
          <w:i/>
        </w:rPr>
        <w:t>Quote Details</w:t>
      </w:r>
      <w:r w:rsidR="005B27C4">
        <w:t xml:space="preserve"> page.</w:t>
      </w:r>
    </w:p>
    <w:p w:rsidR="008F712D" w:rsidRDefault="008F712D" w:rsidP="00A6622B">
      <w:pPr>
        <w:pStyle w:val="ListParagraph"/>
        <w:numPr>
          <w:ilvl w:val="0"/>
          <w:numId w:val="29"/>
        </w:numPr>
      </w:pPr>
      <w:r>
        <w:rPr>
          <w:b/>
        </w:rPr>
        <w:t>Vendor</w:t>
      </w:r>
      <w:r>
        <w:t xml:space="preserve"> –</w:t>
      </w:r>
      <w:r w:rsidR="00A6622B">
        <w:t xml:space="preserve"> this is the company name </w:t>
      </w:r>
      <w:r w:rsidR="009D417F">
        <w:t>that submitted the quote</w:t>
      </w:r>
      <w:r w:rsidR="00A6622B">
        <w:t>.</w:t>
      </w:r>
      <w:r w:rsidR="009D417F">
        <w:t xml:space="preserve">  </w:t>
      </w:r>
      <w:r w:rsidR="00A6622B">
        <w:t xml:space="preserve"> Also displayed </w:t>
      </w:r>
      <w:r w:rsidR="009D417F">
        <w:t>with the vendor name are</w:t>
      </w:r>
      <w:r w:rsidR="00A6622B">
        <w:t xml:space="preserve"> the s</w:t>
      </w:r>
      <w:r w:rsidR="00A6622B" w:rsidRPr="00A6622B">
        <w:t xml:space="preserve">ocio-economic codes associated </w:t>
      </w:r>
      <w:r w:rsidR="009D417F">
        <w:t>recorded to the vendor.</w:t>
      </w:r>
    </w:p>
    <w:p w:rsidR="00A6622B" w:rsidRDefault="00A6622B" w:rsidP="00A6622B">
      <w:pPr>
        <w:pStyle w:val="ListParagraph"/>
        <w:numPr>
          <w:ilvl w:val="0"/>
          <w:numId w:val="29"/>
        </w:numPr>
      </w:pPr>
      <w:r>
        <w:rPr>
          <w:b/>
        </w:rPr>
        <w:t>Date Recvd</w:t>
      </w:r>
      <w:r>
        <w:t xml:space="preserve"> – the </w:t>
      </w:r>
      <w:r w:rsidR="009D417F">
        <w:t>date/</w:t>
      </w:r>
      <w:r>
        <w:t>time the quote was received by eBuy.</w:t>
      </w:r>
    </w:p>
    <w:p w:rsidR="00A6622B" w:rsidRDefault="00A6622B" w:rsidP="00A6622B">
      <w:pPr>
        <w:pStyle w:val="ListParagraph"/>
        <w:numPr>
          <w:ilvl w:val="0"/>
          <w:numId w:val="29"/>
        </w:numPr>
      </w:pPr>
      <w:r>
        <w:rPr>
          <w:b/>
        </w:rPr>
        <w:t>Total Quote</w:t>
      </w:r>
      <w:r>
        <w:t xml:space="preserve"> – if the vendor entered a total quote price it will be displayed in this column.</w:t>
      </w:r>
      <w:r w:rsidR="009D417F">
        <w:t xml:space="preserve">  Please note, that in some instances the vendor may not have included a total quote price.  It is advised to review each quote individually to understand how the quote was submitted.</w:t>
      </w:r>
    </w:p>
    <w:p w:rsidR="00A6622B" w:rsidRDefault="00A6622B" w:rsidP="00A6622B">
      <w:pPr>
        <w:pStyle w:val="ListParagraph"/>
        <w:numPr>
          <w:ilvl w:val="0"/>
          <w:numId w:val="29"/>
        </w:numPr>
      </w:pPr>
      <w:r>
        <w:rPr>
          <w:b/>
        </w:rPr>
        <w:t>Quote Status</w:t>
      </w:r>
      <w:r>
        <w:t xml:space="preserve"> – indicates the current status of the quote.  Clicking the status will </w:t>
      </w:r>
      <w:r w:rsidR="001D0BBC">
        <w:t>display the Quote Status Definitions</w:t>
      </w:r>
      <w:r>
        <w:t>.</w:t>
      </w:r>
    </w:p>
    <w:p w:rsidR="00D53BCD" w:rsidRDefault="00D53BCD" w:rsidP="00D53BCD">
      <w:pPr>
        <w:ind w:left="360"/>
      </w:pPr>
    </w:p>
    <w:p w:rsidR="00D53BCD" w:rsidRDefault="00D53BCD" w:rsidP="00D53BCD">
      <w:pPr>
        <w:tabs>
          <w:tab w:val="left" w:pos="3510"/>
        </w:tabs>
        <w:ind w:left="1440"/>
      </w:pPr>
      <w:r w:rsidRPr="00D53BCD">
        <w:rPr>
          <w:b/>
        </w:rPr>
        <w:t>Quote Status</w:t>
      </w:r>
      <w:r>
        <w:tab/>
      </w:r>
      <w:r w:rsidRPr="00D53BCD">
        <w:rPr>
          <w:b/>
        </w:rPr>
        <w:t>Definition</w:t>
      </w:r>
    </w:p>
    <w:p w:rsidR="00D53BCD" w:rsidRDefault="00D53BCD" w:rsidP="00D53BCD">
      <w:pPr>
        <w:tabs>
          <w:tab w:val="left" w:pos="3510"/>
        </w:tabs>
        <w:ind w:left="1440"/>
      </w:pPr>
      <w:r>
        <w:t>Awarded</w:t>
      </w:r>
      <w:r>
        <w:tab/>
        <w:t>Quote evaluated and awarded by the buyer</w:t>
      </w:r>
    </w:p>
    <w:p w:rsidR="00D53BCD" w:rsidRDefault="00D53BCD" w:rsidP="00D53BCD">
      <w:pPr>
        <w:tabs>
          <w:tab w:val="left" w:pos="3510"/>
        </w:tabs>
        <w:ind w:left="1440"/>
      </w:pPr>
      <w:r>
        <w:t>Awarded (Partial)</w:t>
      </w:r>
      <w:r>
        <w:tab/>
        <w:t>Quote evaluated and partially awarded by the buyer</w:t>
      </w:r>
    </w:p>
    <w:p w:rsidR="00D53BCD" w:rsidRDefault="00D53BCD" w:rsidP="00D53BCD">
      <w:pPr>
        <w:tabs>
          <w:tab w:val="left" w:pos="3510"/>
        </w:tabs>
        <w:ind w:left="1440"/>
      </w:pPr>
      <w:r>
        <w:t>No Quote</w:t>
      </w:r>
      <w:r>
        <w:tab/>
        <w:t>Seller has elected not to quote on this RFQ</w:t>
      </w:r>
    </w:p>
    <w:p w:rsidR="00D53BCD" w:rsidRDefault="00D53BCD" w:rsidP="00D53BCD">
      <w:pPr>
        <w:tabs>
          <w:tab w:val="left" w:pos="3510"/>
        </w:tabs>
        <w:ind w:left="1440"/>
      </w:pPr>
      <w:r>
        <w:t>Not Awarded</w:t>
      </w:r>
      <w:r>
        <w:tab/>
        <w:t>Quote evaluated and not awarded by the buyer</w:t>
      </w:r>
    </w:p>
    <w:p w:rsidR="00D53BCD" w:rsidRDefault="00D53BCD" w:rsidP="00D53BCD">
      <w:pPr>
        <w:tabs>
          <w:tab w:val="left" w:pos="3510"/>
        </w:tabs>
        <w:ind w:left="1440"/>
      </w:pPr>
      <w:r>
        <w:t xml:space="preserve">Pending Response </w:t>
      </w:r>
      <w:r>
        <w:tab/>
        <w:t>Quote waiting to be evaluated by the buyer</w:t>
      </w:r>
    </w:p>
    <w:p w:rsidR="00D53BCD" w:rsidRDefault="00D53BCD" w:rsidP="00D53BCD">
      <w:pPr>
        <w:tabs>
          <w:tab w:val="left" w:pos="3510"/>
        </w:tabs>
        <w:ind w:left="1440"/>
      </w:pPr>
      <w:r>
        <w:t xml:space="preserve">Sources Sought </w:t>
      </w:r>
      <w:r>
        <w:tab/>
        <w:t>RFQ was designated to seek sources only</w:t>
      </w:r>
    </w:p>
    <w:p w:rsidR="00D53BCD" w:rsidRDefault="00D53BCD" w:rsidP="00D53BCD">
      <w:pPr>
        <w:tabs>
          <w:tab w:val="left" w:pos="3510"/>
        </w:tabs>
        <w:ind w:left="1440"/>
      </w:pPr>
      <w:r>
        <w:t xml:space="preserve">Cancelled </w:t>
      </w:r>
      <w:r>
        <w:tab/>
        <w:t>Quote was cancelled by the seller</w:t>
      </w:r>
    </w:p>
    <w:p w:rsidR="005924A7" w:rsidRDefault="005924A7" w:rsidP="00A6622B">
      <w:pPr>
        <w:jc w:val="center"/>
      </w:pPr>
    </w:p>
    <w:p w:rsidR="00A6622B" w:rsidRDefault="00727ECD" w:rsidP="00A6622B">
      <w:pPr>
        <w:pStyle w:val="ListParagraph"/>
        <w:numPr>
          <w:ilvl w:val="0"/>
          <w:numId w:val="33"/>
        </w:numPr>
      </w:pPr>
      <w:r w:rsidRPr="00727ECD">
        <w:rPr>
          <w:b/>
        </w:rPr>
        <w:t>Vendor Notified</w:t>
      </w:r>
      <w:r>
        <w:t xml:space="preserve"> – </w:t>
      </w:r>
      <w:r w:rsidR="00D53BCD">
        <w:t xml:space="preserve">this date documents date/time that a vendors was notified whether they were </w:t>
      </w:r>
      <w:r w:rsidR="001D0BBC">
        <w:t>‘</w:t>
      </w:r>
      <w:r>
        <w:t>awarded</w:t>
      </w:r>
      <w:r w:rsidR="001D0BBC">
        <w:t>’</w:t>
      </w:r>
      <w:r>
        <w:t xml:space="preserve"> or </w:t>
      </w:r>
      <w:r w:rsidR="001D0BBC">
        <w:t>‘</w:t>
      </w:r>
      <w:r>
        <w:t>no awarded</w:t>
      </w:r>
      <w:r w:rsidR="001D0BBC">
        <w:t>’</w:t>
      </w:r>
      <w:r w:rsidR="00D53BCD">
        <w:t>.</w:t>
      </w:r>
    </w:p>
    <w:p w:rsidR="00727ECD" w:rsidRDefault="00727ECD" w:rsidP="00A6622B">
      <w:pPr>
        <w:pStyle w:val="ListParagraph"/>
        <w:numPr>
          <w:ilvl w:val="0"/>
          <w:numId w:val="33"/>
        </w:numPr>
      </w:pPr>
      <w:r>
        <w:rPr>
          <w:b/>
        </w:rPr>
        <w:t>Quote Expiration</w:t>
      </w:r>
      <w:r>
        <w:t xml:space="preserve"> – </w:t>
      </w:r>
      <w:r w:rsidR="00D53BCD">
        <w:t xml:space="preserve">this is </w:t>
      </w:r>
      <w:r>
        <w:t>the date</w:t>
      </w:r>
      <w:r w:rsidR="00D53BCD">
        <w:t>,</w:t>
      </w:r>
      <w:r>
        <w:t xml:space="preserve"> set by the vendor</w:t>
      </w:r>
      <w:r w:rsidR="00D53BCD">
        <w:t>,</w:t>
      </w:r>
      <w:r>
        <w:t xml:space="preserve"> </w:t>
      </w:r>
      <w:r w:rsidR="00D53BCD">
        <w:t xml:space="preserve">of </w:t>
      </w:r>
      <w:r>
        <w:t>when the quote will expire.  Once a quote has expired, the quote cannot be awarded or no awarded in eBuy.</w:t>
      </w:r>
    </w:p>
    <w:p w:rsidR="00B47683" w:rsidRDefault="00727ECD" w:rsidP="00A6622B">
      <w:pPr>
        <w:pStyle w:val="ListParagraph"/>
        <w:numPr>
          <w:ilvl w:val="0"/>
          <w:numId w:val="33"/>
        </w:numPr>
      </w:pPr>
      <w:r>
        <w:rPr>
          <w:b/>
        </w:rPr>
        <w:t>PO</w:t>
      </w:r>
      <w:r>
        <w:t xml:space="preserve"> – if a</w:t>
      </w:r>
      <w:r w:rsidR="00D53BCD">
        <w:t>n award action has been initiated in eBuy</w:t>
      </w:r>
      <w:r>
        <w:t xml:space="preserve">, </w:t>
      </w:r>
      <w:r w:rsidR="00D53BCD">
        <w:t xml:space="preserve">the </w:t>
      </w:r>
      <w:r>
        <w:t xml:space="preserve">link “Create a PO” will be provided as a means of sending a purchase order to the vendor for the products/services on the quote.  </w:t>
      </w:r>
    </w:p>
    <w:p w:rsidR="00727ECD" w:rsidRDefault="00B47683" w:rsidP="00B47683">
      <w:pPr>
        <w:pStyle w:val="ListParagraph"/>
        <w:numPr>
          <w:ilvl w:val="1"/>
          <w:numId w:val="33"/>
        </w:numPr>
      </w:pPr>
      <w:r>
        <w:t xml:space="preserve">Creating a PO </w:t>
      </w:r>
      <w:r w:rsidR="00727ECD">
        <w:t>is an optional service</w:t>
      </w:r>
      <w:r w:rsidR="00D53BCD">
        <w:t>,</w:t>
      </w:r>
      <w:r w:rsidR="00727ECD">
        <w:t xml:space="preserve"> and </w:t>
      </w:r>
      <w:r w:rsidR="00D53BCD">
        <w:t xml:space="preserve">we </w:t>
      </w:r>
      <w:r w:rsidR="00727ECD">
        <w:t xml:space="preserve">realize that </w:t>
      </w:r>
      <w:r w:rsidR="00D53BCD">
        <w:t xml:space="preserve">most awards (especially for services) </w:t>
      </w:r>
      <w:r w:rsidR="005444D7">
        <w:t xml:space="preserve">will require </w:t>
      </w:r>
      <w:r w:rsidR="00D53BCD">
        <w:t xml:space="preserve">more dialogue </w:t>
      </w:r>
      <w:r w:rsidR="008D704A">
        <w:t xml:space="preserve">with the vendor, </w:t>
      </w:r>
      <w:r w:rsidR="00D53BCD">
        <w:t xml:space="preserve">or a more formal method </w:t>
      </w:r>
      <w:r w:rsidR="008D704A">
        <w:t>of setting up payment.</w:t>
      </w:r>
    </w:p>
    <w:p w:rsidR="00B47683" w:rsidRDefault="00B47683" w:rsidP="00B47683">
      <w:pPr>
        <w:pStyle w:val="ListParagraph"/>
        <w:numPr>
          <w:ilvl w:val="1"/>
          <w:numId w:val="33"/>
        </w:numPr>
      </w:pPr>
      <w:r>
        <w:t xml:space="preserve">eBuy will not allow the ability create a PO if a quote has a ‘Total Quote’ = $0.  The ‘Create a PO’ </w:t>
      </w:r>
      <w:r w:rsidR="003E1D0D">
        <w:t xml:space="preserve">link </w:t>
      </w:r>
      <w:bookmarkStart w:id="46" w:name="_GoBack"/>
      <w:bookmarkEnd w:id="46"/>
      <w:r>
        <w:t>will not appear.</w:t>
      </w:r>
    </w:p>
    <w:p w:rsidR="005444D7" w:rsidRDefault="005444D7" w:rsidP="00A6622B">
      <w:pPr>
        <w:pStyle w:val="ListParagraph"/>
        <w:numPr>
          <w:ilvl w:val="0"/>
          <w:numId w:val="33"/>
        </w:numPr>
      </w:pPr>
      <w:r>
        <w:rPr>
          <w:b/>
        </w:rPr>
        <w:t>Vendor Attachments</w:t>
      </w:r>
      <w:r>
        <w:t xml:space="preserve"> – if a vendor attaches any documents to their quote, this column will provide quick access to these documents.</w:t>
      </w:r>
    </w:p>
    <w:p w:rsidR="005444D7" w:rsidRDefault="005444D7" w:rsidP="00A6622B">
      <w:pPr>
        <w:pStyle w:val="ListParagraph"/>
        <w:numPr>
          <w:ilvl w:val="0"/>
          <w:numId w:val="33"/>
        </w:numPr>
      </w:pPr>
      <w:r>
        <w:rPr>
          <w:b/>
        </w:rPr>
        <w:t>Buyer Notes</w:t>
      </w:r>
      <w:r>
        <w:t xml:space="preserve"> – displays any notes you have recorded on the quote.  This field is intended to provide an informal way of adding review notes on a quote.  These notes </w:t>
      </w:r>
      <w:r w:rsidRPr="005444D7">
        <w:rPr>
          <w:i/>
        </w:rPr>
        <w:t>are not</w:t>
      </w:r>
      <w:r>
        <w:t xml:space="preserve"> displayed to the vendors.  </w:t>
      </w:r>
    </w:p>
    <w:p w:rsidR="00D34CFD" w:rsidRDefault="00D34CFD" w:rsidP="00D34CFD"/>
    <w:p w:rsidR="00D34CFD" w:rsidRPr="006300C8" w:rsidRDefault="00D34CFD" w:rsidP="006300C8">
      <w:pPr>
        <w:pStyle w:val="Heading1"/>
      </w:pPr>
      <w:bookmarkStart w:id="47" w:name="_Toc531253401"/>
      <w:r w:rsidRPr="006300C8">
        <w:lastRenderedPageBreak/>
        <w:t>Quote Details</w:t>
      </w:r>
      <w:bookmarkEnd w:id="47"/>
    </w:p>
    <w:p w:rsidR="003708C5" w:rsidRDefault="003708C5" w:rsidP="00D34CFD"/>
    <w:p w:rsidR="00D34CFD" w:rsidRDefault="00D34CFD" w:rsidP="00D34CFD">
      <w:r>
        <w:t xml:space="preserve">The </w:t>
      </w:r>
      <w:r w:rsidRPr="00521CBA">
        <w:rPr>
          <w:i/>
        </w:rPr>
        <w:t>Quote Details</w:t>
      </w:r>
      <w:r>
        <w:t xml:space="preserve"> page </w:t>
      </w:r>
      <w:r w:rsidR="005B27C4">
        <w:t xml:space="preserve">is accessed by clicking the </w:t>
      </w:r>
      <w:r w:rsidR="00521CBA">
        <w:t>‘</w:t>
      </w:r>
      <w:r w:rsidR="005B27C4">
        <w:t>Quote ID</w:t>
      </w:r>
      <w:r w:rsidR="00521CBA">
        <w:t>’</w:t>
      </w:r>
      <w:r w:rsidR="005B27C4">
        <w:t xml:space="preserve"> on the </w:t>
      </w:r>
      <w:r w:rsidR="005B27C4" w:rsidRPr="00521CBA">
        <w:rPr>
          <w:i/>
        </w:rPr>
        <w:t>RFQ Details</w:t>
      </w:r>
      <w:r w:rsidR="005B27C4">
        <w:t xml:space="preserve"> page.  </w:t>
      </w:r>
      <w:r w:rsidR="00521CBA" w:rsidRPr="00521CBA">
        <w:rPr>
          <w:i/>
        </w:rPr>
        <w:t>Quote Details</w:t>
      </w:r>
      <w:r w:rsidR="00521CBA">
        <w:t xml:space="preserve"> provides:  information about the vendor, including contract details and point of contact; and </w:t>
      </w:r>
      <w:r>
        <w:t xml:space="preserve">the quote </w:t>
      </w:r>
      <w:r w:rsidR="005B27C4">
        <w:t xml:space="preserve">details </w:t>
      </w:r>
      <w:r>
        <w:t xml:space="preserve">submitted by the vendor for </w:t>
      </w:r>
      <w:r w:rsidR="00521CBA">
        <w:t>the RFQ</w:t>
      </w:r>
      <w:r w:rsidR="00B46D9F">
        <w:t>.</w:t>
      </w:r>
    </w:p>
    <w:p w:rsidR="00D34CFD" w:rsidRDefault="00D34CFD" w:rsidP="00D34CFD"/>
    <w:p w:rsidR="00D34CFD" w:rsidRDefault="00521CBA" w:rsidP="005B27C4">
      <w:pPr>
        <w:jc w:val="center"/>
      </w:pPr>
      <w:r>
        <w:rPr>
          <w:noProof/>
        </w:rPr>
        <w:drawing>
          <wp:inline distT="0" distB="0" distL="0" distR="0" wp14:anchorId="03CE8FB8" wp14:editId="266C3BF2">
            <wp:extent cx="4845132" cy="3973422"/>
            <wp:effectExtent l="57150" t="57150" r="107950" b="1225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850482" cy="397781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B46D9F" w:rsidRDefault="00B46D9F" w:rsidP="008D098D"/>
    <w:p w:rsidR="00AD7A9C" w:rsidRPr="00B46D9F" w:rsidRDefault="00810879" w:rsidP="008D098D">
      <w:pPr>
        <w:rPr>
          <w:i/>
        </w:rPr>
      </w:pPr>
      <w:r w:rsidRPr="00B46D9F">
        <w:rPr>
          <w:i/>
        </w:rPr>
        <w:t>The following information can be provided by the vendor for each quote.</w:t>
      </w:r>
    </w:p>
    <w:p w:rsidR="00AD7A9C" w:rsidRDefault="00AD7A9C" w:rsidP="00AD7A9C">
      <w:pPr>
        <w:pStyle w:val="ListParagraph"/>
        <w:numPr>
          <w:ilvl w:val="0"/>
          <w:numId w:val="34"/>
        </w:numPr>
      </w:pPr>
      <w:r w:rsidRPr="00AD7A9C">
        <w:rPr>
          <w:b/>
        </w:rPr>
        <w:t>Your Quote is good until</w:t>
      </w:r>
      <w:r>
        <w:t xml:space="preserve"> </w:t>
      </w:r>
      <w:r w:rsidR="00810879">
        <w:t>–</w:t>
      </w:r>
      <w:r>
        <w:t xml:space="preserve"> </w:t>
      </w:r>
      <w:r w:rsidR="00452D1A">
        <w:t>(</w:t>
      </w:r>
      <w:r w:rsidR="00452D1A" w:rsidRPr="00B46D9F">
        <w:rPr>
          <w:color w:val="FF0000"/>
        </w:rPr>
        <w:t>mandatory</w:t>
      </w:r>
      <w:r w:rsidR="00452D1A">
        <w:t xml:space="preserve">) - </w:t>
      </w:r>
      <w:r w:rsidR="00810879">
        <w:t>this is the date that the vendor ha</w:t>
      </w:r>
      <w:r w:rsidR="00B46D9F">
        <w:t>s decided to expire the quote.  eBuy makes it mandatory for a</w:t>
      </w:r>
      <w:r w:rsidR="00810879">
        <w:t xml:space="preserve">ll quotes </w:t>
      </w:r>
      <w:r w:rsidR="00B46D9F">
        <w:t xml:space="preserve">to </w:t>
      </w:r>
      <w:r w:rsidR="00810879">
        <w:t xml:space="preserve">be good for a minimum of 7 days </w:t>
      </w:r>
      <w:r w:rsidR="00B46D9F">
        <w:t xml:space="preserve">after </w:t>
      </w:r>
      <w:r w:rsidR="00810879">
        <w:t>the RFQ Close Date.</w:t>
      </w:r>
    </w:p>
    <w:p w:rsidR="00810879" w:rsidRPr="00452D1A" w:rsidRDefault="00452D1A" w:rsidP="00AD7A9C">
      <w:pPr>
        <w:pStyle w:val="ListParagraph"/>
        <w:numPr>
          <w:ilvl w:val="0"/>
          <w:numId w:val="34"/>
        </w:numPr>
        <w:rPr>
          <w:b/>
        </w:rPr>
      </w:pPr>
      <w:r w:rsidRPr="00452D1A">
        <w:rPr>
          <w:b/>
        </w:rPr>
        <w:t>Line items</w:t>
      </w:r>
    </w:p>
    <w:p w:rsidR="00452D1A" w:rsidRDefault="00452D1A" w:rsidP="00452D1A">
      <w:pPr>
        <w:pStyle w:val="ListParagraph"/>
        <w:numPr>
          <w:ilvl w:val="1"/>
          <w:numId w:val="34"/>
        </w:numPr>
      </w:pPr>
      <w:r w:rsidRPr="00452D1A">
        <w:rPr>
          <w:b/>
        </w:rPr>
        <w:t>Line items added by the Buyer</w:t>
      </w:r>
      <w:r>
        <w:t xml:space="preserve"> – (optional) - the vendor has the option of submitting a quote unit price for each line item entered by the Buyer on the RFQ.</w:t>
      </w:r>
    </w:p>
    <w:p w:rsidR="00452D1A" w:rsidRDefault="00452D1A" w:rsidP="00452D1A">
      <w:pPr>
        <w:pStyle w:val="ListParagraph"/>
        <w:numPr>
          <w:ilvl w:val="1"/>
          <w:numId w:val="34"/>
        </w:numPr>
      </w:pPr>
      <w:r>
        <w:rPr>
          <w:b/>
        </w:rPr>
        <w:t>Line items added by the Seller</w:t>
      </w:r>
      <w:r>
        <w:t xml:space="preserve"> – (optional) vendors may add additional line items to a quote not entered by the buyer.</w:t>
      </w:r>
    </w:p>
    <w:p w:rsidR="00452D1A" w:rsidRDefault="00770CAB" w:rsidP="00770CAB">
      <w:pPr>
        <w:pStyle w:val="ListParagraph"/>
        <w:numPr>
          <w:ilvl w:val="0"/>
          <w:numId w:val="34"/>
        </w:numPr>
      </w:pPr>
      <w:r>
        <w:rPr>
          <w:b/>
        </w:rPr>
        <w:t>Prompt Payment</w:t>
      </w:r>
      <w:r>
        <w:t xml:space="preserve"> – (optional) – vendors </w:t>
      </w:r>
      <w:r w:rsidR="00780E04">
        <w:t>have the ability to provide a prompt pay discount.</w:t>
      </w:r>
    </w:p>
    <w:p w:rsidR="00780E04" w:rsidRDefault="00780E04" w:rsidP="00770CAB">
      <w:pPr>
        <w:pStyle w:val="ListParagraph"/>
        <w:numPr>
          <w:ilvl w:val="0"/>
          <w:numId w:val="34"/>
        </w:numPr>
      </w:pPr>
      <w:r>
        <w:rPr>
          <w:b/>
        </w:rPr>
        <w:t>FOB</w:t>
      </w:r>
      <w:r>
        <w:t xml:space="preserve"> </w:t>
      </w:r>
      <w:r w:rsidR="004F492E">
        <w:t>-</w:t>
      </w:r>
      <w:r>
        <w:t xml:space="preserve"> (</w:t>
      </w:r>
      <w:r w:rsidR="00D078E9" w:rsidRPr="00B46D9F">
        <w:rPr>
          <w:color w:val="FF0000"/>
        </w:rPr>
        <w:t>mandatory</w:t>
      </w:r>
      <w:r>
        <w:t>)</w:t>
      </w:r>
      <w:r w:rsidR="004F492E">
        <w:t xml:space="preserve"> – Free on Board, a transportation term that indicates if the price for the supplies/services includes delivery at the vendors</w:t>
      </w:r>
      <w:r w:rsidR="00D078E9">
        <w:t>’</w:t>
      </w:r>
      <w:r w:rsidR="004F492E">
        <w:t xml:space="preserve"> expense.</w:t>
      </w:r>
      <w:r w:rsidR="00D078E9">
        <w:t xml:space="preserve">  There are three FOB options available to the vendors when they submit a quote:</w:t>
      </w:r>
    </w:p>
    <w:p w:rsidR="00780E04" w:rsidRDefault="00780E04" w:rsidP="00780E04">
      <w:pPr>
        <w:pStyle w:val="ListParagraph"/>
        <w:numPr>
          <w:ilvl w:val="1"/>
          <w:numId w:val="34"/>
        </w:numPr>
      </w:pPr>
      <w:r>
        <w:rPr>
          <w:b/>
        </w:rPr>
        <w:t>Destination</w:t>
      </w:r>
      <w:r>
        <w:t xml:space="preserve"> –the unit price includes delivery of the supplies to the shipping </w:t>
      </w:r>
      <w:r w:rsidR="004F492E">
        <w:t>destination.</w:t>
      </w:r>
    </w:p>
    <w:p w:rsidR="00780E04" w:rsidRPr="00780E04" w:rsidRDefault="00780E04" w:rsidP="00780E04">
      <w:pPr>
        <w:pStyle w:val="ListParagraph"/>
        <w:numPr>
          <w:ilvl w:val="1"/>
          <w:numId w:val="34"/>
        </w:numPr>
      </w:pPr>
      <w:r>
        <w:rPr>
          <w:b/>
        </w:rPr>
        <w:t>Origin/Prepay</w:t>
      </w:r>
      <w:r w:rsidR="004F492E">
        <w:t xml:space="preserve"> – price does not include delivery, the vendor pays and invoices the Buyer for freight charges.</w:t>
      </w:r>
    </w:p>
    <w:p w:rsidR="00780E04" w:rsidRDefault="00780E04" w:rsidP="00780E04">
      <w:pPr>
        <w:pStyle w:val="ListParagraph"/>
        <w:numPr>
          <w:ilvl w:val="1"/>
          <w:numId w:val="34"/>
        </w:numPr>
      </w:pPr>
      <w:r>
        <w:rPr>
          <w:b/>
        </w:rPr>
        <w:lastRenderedPageBreak/>
        <w:t>Origin/GBL</w:t>
      </w:r>
      <w:r w:rsidR="004F492E">
        <w:t xml:space="preserve"> </w:t>
      </w:r>
      <w:r w:rsidR="00D078E9">
        <w:t xml:space="preserve">(Government Bill of Lading) </w:t>
      </w:r>
      <w:r w:rsidR="004F492E">
        <w:t xml:space="preserve">- </w:t>
      </w:r>
      <w:r w:rsidR="00D078E9">
        <w:t>price does not include delivery, the buyer is responsible for arranging the transportation.</w:t>
      </w:r>
    </w:p>
    <w:p w:rsidR="00DA685B" w:rsidRDefault="00DA685B" w:rsidP="00DA685B">
      <w:pPr>
        <w:pStyle w:val="ListParagraph"/>
        <w:numPr>
          <w:ilvl w:val="0"/>
          <w:numId w:val="34"/>
        </w:numPr>
      </w:pPr>
      <w:r>
        <w:rPr>
          <w:b/>
        </w:rPr>
        <w:t>Vendor Comments</w:t>
      </w:r>
      <w:r>
        <w:t xml:space="preserve"> – (optional) – this area provides vendors with an area to include any information not captured in any other field or documents that will help the Buyer review a quote.</w:t>
      </w:r>
    </w:p>
    <w:p w:rsidR="00D078E9" w:rsidRDefault="00DA685B" w:rsidP="00D078E9">
      <w:pPr>
        <w:pStyle w:val="ListParagraph"/>
        <w:numPr>
          <w:ilvl w:val="0"/>
          <w:numId w:val="34"/>
        </w:numPr>
      </w:pPr>
      <w:r>
        <w:rPr>
          <w:b/>
        </w:rPr>
        <w:t>Vendor Attachments</w:t>
      </w:r>
      <w:r w:rsidR="00D078E9">
        <w:t xml:space="preserve"> – (optional) – vendors may attach documents to help identify or describe the products or services included in their quote.</w:t>
      </w:r>
    </w:p>
    <w:p w:rsidR="00A9150E" w:rsidRPr="00A9150E" w:rsidRDefault="00AD5A77" w:rsidP="00D078E9">
      <w:pPr>
        <w:pStyle w:val="ListParagraph"/>
        <w:numPr>
          <w:ilvl w:val="0"/>
          <w:numId w:val="34"/>
        </w:numPr>
      </w:pPr>
      <w:r>
        <w:rPr>
          <w:b/>
        </w:rPr>
        <w:t>Total Dollar Amount in Attachments</w:t>
      </w:r>
      <w:r w:rsidR="00A9150E">
        <w:t xml:space="preserve"> – (optional) – if quote pricing is contained in any vendor attached documents or comments area, the vendor is asked to provide a total dollar amount.</w:t>
      </w:r>
    </w:p>
    <w:p w:rsidR="00DA685B" w:rsidRDefault="00DA685B" w:rsidP="00DA685B">
      <w:pPr>
        <w:pStyle w:val="ListParagraph"/>
        <w:numPr>
          <w:ilvl w:val="0"/>
          <w:numId w:val="34"/>
        </w:numPr>
      </w:pPr>
      <w:r>
        <w:rPr>
          <w:b/>
        </w:rPr>
        <w:t xml:space="preserve">FOB </w:t>
      </w:r>
      <w:r w:rsidRPr="00A9150E">
        <w:rPr>
          <w:b/>
        </w:rPr>
        <w:t>Transportation</w:t>
      </w:r>
      <w:r>
        <w:rPr>
          <w:b/>
        </w:rPr>
        <w:t xml:space="preserve"> Cost</w:t>
      </w:r>
      <w:r>
        <w:t xml:space="preserve"> – (optional) – if FOB=Origin is selected by the vendor, the ven</w:t>
      </w:r>
      <w:r w:rsidR="00B46D9F">
        <w:t>d</w:t>
      </w:r>
      <w:r>
        <w:t>or is asked to include the transportation costs if known.</w:t>
      </w:r>
    </w:p>
    <w:p w:rsidR="00AD5A77" w:rsidRPr="00A9150E" w:rsidRDefault="00AD5A77" w:rsidP="00DA685B">
      <w:pPr>
        <w:pStyle w:val="ListParagraph"/>
        <w:numPr>
          <w:ilvl w:val="0"/>
          <w:numId w:val="34"/>
        </w:numPr>
      </w:pPr>
      <w:r>
        <w:rPr>
          <w:b/>
        </w:rPr>
        <w:t>Total Quote</w:t>
      </w:r>
      <w:r>
        <w:t xml:space="preserve"> – the total quote</w:t>
      </w:r>
      <w:r w:rsidR="00B46D9F">
        <w:t xml:space="preserve"> is automatically computed by eB</w:t>
      </w:r>
      <w:r>
        <w:t>uy;  Total Line Items + Total Dollar Amount in Attachments + FOB Transportation = Total Quote</w:t>
      </w:r>
    </w:p>
    <w:p w:rsidR="00AD7A9C" w:rsidRDefault="00AD7A9C" w:rsidP="008D098D">
      <w:pPr>
        <w:rPr>
          <w:b/>
        </w:rPr>
      </w:pPr>
    </w:p>
    <w:p w:rsidR="008D098D" w:rsidRPr="003708C5" w:rsidRDefault="008D098D" w:rsidP="008D098D">
      <w:pPr>
        <w:rPr>
          <w:i/>
        </w:rPr>
      </w:pPr>
      <w:r w:rsidRPr="003708C5">
        <w:rPr>
          <w:i/>
        </w:rPr>
        <w:t xml:space="preserve">Helpful </w:t>
      </w:r>
      <w:r w:rsidR="00AD7A9C" w:rsidRPr="003708C5">
        <w:rPr>
          <w:i/>
        </w:rPr>
        <w:t xml:space="preserve">information </w:t>
      </w:r>
      <w:r w:rsidRPr="003708C5">
        <w:rPr>
          <w:i/>
        </w:rPr>
        <w:t>about quotes</w:t>
      </w:r>
      <w:r w:rsidR="00AD7A9C" w:rsidRPr="003708C5">
        <w:rPr>
          <w:i/>
        </w:rPr>
        <w:t xml:space="preserve"> on eBuy</w:t>
      </w:r>
      <w:r w:rsidRPr="003708C5">
        <w:rPr>
          <w:i/>
        </w:rPr>
        <w:t>:</w:t>
      </w:r>
    </w:p>
    <w:p w:rsidR="008D098D" w:rsidRDefault="008D098D" w:rsidP="008D098D">
      <w:pPr>
        <w:pStyle w:val="ListParagraph"/>
        <w:numPr>
          <w:ilvl w:val="0"/>
          <w:numId w:val="26"/>
        </w:numPr>
      </w:pPr>
      <w:r>
        <w:t xml:space="preserve">You may begin reviewing quotes as soon as they come in.  </w:t>
      </w:r>
    </w:p>
    <w:p w:rsidR="008D098D" w:rsidRDefault="008D098D" w:rsidP="008D098D">
      <w:pPr>
        <w:pStyle w:val="ListParagraph"/>
        <w:numPr>
          <w:ilvl w:val="0"/>
          <w:numId w:val="26"/>
        </w:numPr>
      </w:pPr>
      <w:r>
        <w:t>Quotes cannot be awarded or no awarded until the RFQ has closed.</w:t>
      </w:r>
    </w:p>
    <w:p w:rsidR="008D098D" w:rsidRDefault="008D098D" w:rsidP="008D098D">
      <w:pPr>
        <w:pStyle w:val="ListParagraph"/>
        <w:numPr>
          <w:ilvl w:val="0"/>
          <w:numId w:val="26"/>
        </w:numPr>
      </w:pPr>
      <w:r>
        <w:t xml:space="preserve">Buyer Notes </w:t>
      </w:r>
    </w:p>
    <w:p w:rsidR="008D098D" w:rsidRDefault="008D098D" w:rsidP="008D098D">
      <w:pPr>
        <w:pStyle w:val="ListParagraph"/>
        <w:numPr>
          <w:ilvl w:val="1"/>
          <w:numId w:val="26"/>
        </w:numPr>
      </w:pPr>
      <w:r>
        <w:t>You have the ability to add notes to each quote</w:t>
      </w:r>
    </w:p>
    <w:p w:rsidR="008D098D" w:rsidRDefault="008D098D" w:rsidP="008D098D">
      <w:pPr>
        <w:pStyle w:val="ListParagraph"/>
        <w:numPr>
          <w:ilvl w:val="1"/>
          <w:numId w:val="26"/>
        </w:numPr>
      </w:pPr>
      <w:r>
        <w:t>Notes may be added to a quote at any time.</w:t>
      </w:r>
    </w:p>
    <w:p w:rsidR="008D098D" w:rsidRDefault="008D098D" w:rsidP="008D098D">
      <w:pPr>
        <w:pStyle w:val="ListParagraph"/>
        <w:numPr>
          <w:ilvl w:val="1"/>
          <w:numId w:val="26"/>
        </w:numPr>
      </w:pPr>
      <w:r>
        <w:t>These notes are visible to only you and will also be displayed on the RFQ Details page.</w:t>
      </w:r>
    </w:p>
    <w:p w:rsidR="008D098D" w:rsidRDefault="008D098D" w:rsidP="008D098D">
      <w:pPr>
        <w:pStyle w:val="ListParagraph"/>
        <w:numPr>
          <w:ilvl w:val="1"/>
          <w:numId w:val="26"/>
        </w:numPr>
      </w:pPr>
      <w:r>
        <w:t>Vendors will not be able to see these notes.</w:t>
      </w:r>
    </w:p>
    <w:p w:rsidR="008D098D" w:rsidRDefault="008D098D" w:rsidP="008D098D">
      <w:pPr>
        <w:pStyle w:val="ListParagraph"/>
        <w:numPr>
          <w:ilvl w:val="1"/>
          <w:numId w:val="26"/>
        </w:numPr>
      </w:pPr>
      <w:r>
        <w:t>Important – once saved, these notes will become part of the official RFQ file.</w:t>
      </w:r>
    </w:p>
    <w:p w:rsidR="008D098D" w:rsidRDefault="008D098D" w:rsidP="008D098D"/>
    <w:p w:rsidR="00B40A62" w:rsidRPr="006300C8" w:rsidRDefault="00B40A62" w:rsidP="006300C8">
      <w:pPr>
        <w:pStyle w:val="Heading1"/>
      </w:pPr>
      <w:bookmarkStart w:id="48" w:name="_Toc531253402"/>
      <w:r w:rsidRPr="006300C8">
        <w:t>Award and No Award actions</w:t>
      </w:r>
      <w:bookmarkEnd w:id="48"/>
      <w:r w:rsidRPr="006300C8">
        <w:t xml:space="preserve"> </w:t>
      </w:r>
    </w:p>
    <w:p w:rsidR="00B46D9F" w:rsidRDefault="00B46D9F" w:rsidP="008D098D"/>
    <w:p w:rsidR="008D098D" w:rsidRDefault="00207BD4" w:rsidP="008D098D">
      <w:r>
        <w:t xml:space="preserve">GSA asks that </w:t>
      </w:r>
      <w:r w:rsidR="0066793D">
        <w:t xml:space="preserve">each quote submitted to eBuy is </w:t>
      </w:r>
      <w:r>
        <w:t>review</w:t>
      </w:r>
      <w:r w:rsidR="004E42B0">
        <w:t>ed</w:t>
      </w:r>
      <w:r>
        <w:t xml:space="preserve"> and </w:t>
      </w:r>
      <w:r w:rsidR="0066793D">
        <w:t>a decision response</w:t>
      </w:r>
      <w:r w:rsidR="004E42B0">
        <w:t xml:space="preserve"> is provided</w:t>
      </w:r>
      <w:r w:rsidR="0066793D">
        <w:t xml:space="preserve">.  There are two decision responses that </w:t>
      </w:r>
      <w:r w:rsidR="00B46D9F">
        <w:t xml:space="preserve">are available </w:t>
      </w:r>
      <w:r w:rsidR="0066793D">
        <w:t xml:space="preserve">in eBuy:  </w:t>
      </w:r>
      <w:r w:rsidR="00B46D9F">
        <w:t>“Award – Notify Vendor”, or “Do</w:t>
      </w:r>
      <w:r w:rsidR="0066793D">
        <w:t xml:space="preserve"> Not Award – Notify Vendor</w:t>
      </w:r>
      <w:r w:rsidR="00B46D9F">
        <w:t>”</w:t>
      </w:r>
      <w:r w:rsidR="0066793D">
        <w:t>.</w:t>
      </w:r>
    </w:p>
    <w:p w:rsidR="00B46D9F" w:rsidRDefault="00B46D9F" w:rsidP="008D098D"/>
    <w:p w:rsidR="0066793D" w:rsidRDefault="0066793D" w:rsidP="00B46D9F">
      <w:pPr>
        <w:jc w:val="center"/>
      </w:pPr>
      <w:r>
        <w:rPr>
          <w:noProof/>
        </w:rPr>
        <w:drawing>
          <wp:inline distT="0" distB="0" distL="0" distR="0" wp14:anchorId="65700B68" wp14:editId="16727BA9">
            <wp:extent cx="5943600" cy="1590675"/>
            <wp:effectExtent l="57150" t="57150" r="114300" b="1238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15906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207BD4" w:rsidRDefault="00207BD4" w:rsidP="008D098D"/>
    <w:p w:rsidR="0066793D" w:rsidRDefault="0066793D" w:rsidP="007745F8">
      <w:pPr>
        <w:pStyle w:val="Heading2"/>
      </w:pPr>
      <w:bookmarkStart w:id="49" w:name="_Toc531253403"/>
      <w:r>
        <w:t>Award – Notify Vendor</w:t>
      </w:r>
      <w:bookmarkEnd w:id="49"/>
    </w:p>
    <w:p w:rsidR="004429F9" w:rsidRDefault="00151274" w:rsidP="00B46D9F">
      <w:r>
        <w:t>For quotes that you plan on awarding, select</w:t>
      </w:r>
      <w:r w:rsidR="004429F9">
        <w:t xml:space="preserve">ing </w:t>
      </w:r>
      <w:r>
        <w:t xml:space="preserve">“Award – Notify Vendor” will generate an email notifying </w:t>
      </w:r>
      <w:r w:rsidR="004429F9">
        <w:t xml:space="preserve">the vendor </w:t>
      </w:r>
      <w:r>
        <w:t>that they have been selected for award</w:t>
      </w:r>
      <w:r w:rsidR="00B46D9F">
        <w:t xml:space="preserve"> on your</w:t>
      </w:r>
      <w:r w:rsidR="009F54EF">
        <w:t xml:space="preserve"> RFQ</w:t>
      </w:r>
      <w:r w:rsidR="004429F9">
        <w:t>.</w:t>
      </w:r>
      <w:r>
        <w:t xml:space="preserve"> </w:t>
      </w:r>
    </w:p>
    <w:p w:rsidR="004429F9" w:rsidRDefault="004429F9" w:rsidP="0066793D">
      <w:pPr>
        <w:ind w:left="720"/>
      </w:pPr>
    </w:p>
    <w:p w:rsidR="0066793D" w:rsidRDefault="004429F9" w:rsidP="00B46D9F">
      <w:r>
        <w:rPr>
          <w:b/>
        </w:rPr>
        <w:lastRenderedPageBreak/>
        <w:t xml:space="preserve">* </w:t>
      </w:r>
      <w:r w:rsidRPr="004429F9">
        <w:rPr>
          <w:b/>
        </w:rPr>
        <w:t>Important</w:t>
      </w:r>
      <w:r>
        <w:t xml:space="preserve"> </w:t>
      </w:r>
      <w:r w:rsidR="00B46D9F" w:rsidRPr="00B46D9F">
        <w:rPr>
          <w:b/>
        </w:rPr>
        <w:t>information about Awards in eBuy</w:t>
      </w:r>
      <w:r w:rsidR="00B46D9F">
        <w:t xml:space="preserve"> </w:t>
      </w:r>
      <w:r>
        <w:t xml:space="preserve">- </w:t>
      </w:r>
      <w:r w:rsidR="00151274">
        <w:t xml:space="preserve">It is very important that you follow up </w:t>
      </w:r>
      <w:r>
        <w:t xml:space="preserve">an “Award – Notify Vendor” </w:t>
      </w:r>
      <w:r w:rsidR="00151274">
        <w:t xml:space="preserve">action by reaching out to the awarded vendor to finalize the award.  </w:t>
      </w:r>
      <w:r w:rsidR="009F54EF">
        <w:t xml:space="preserve">eBuy </w:t>
      </w:r>
      <w:r w:rsidR="00B46D9F">
        <w:t xml:space="preserve">does </w:t>
      </w:r>
      <w:r w:rsidR="009F54EF">
        <w:t>provide</w:t>
      </w:r>
      <w:r>
        <w:t>s</w:t>
      </w:r>
      <w:r w:rsidR="009F54EF">
        <w:t xml:space="preserve"> the ability to generate a purchase order using a government purchase card</w:t>
      </w:r>
      <w:r w:rsidR="00B46D9F">
        <w:t xml:space="preserve"> as payment</w:t>
      </w:r>
      <w:r w:rsidR="009F54EF">
        <w:t xml:space="preserve">, but we advise only using this feature when the RFQ is for products only.  RFQs </w:t>
      </w:r>
      <w:r>
        <w:t xml:space="preserve">for services </w:t>
      </w:r>
      <w:r w:rsidR="009F54EF">
        <w:t xml:space="preserve">are </w:t>
      </w:r>
      <w:r>
        <w:t xml:space="preserve">much </w:t>
      </w:r>
      <w:r w:rsidR="009F54EF">
        <w:t xml:space="preserve">more complicated procurements that </w:t>
      </w:r>
      <w:r w:rsidR="00B46D9F">
        <w:t xml:space="preserve">will need more </w:t>
      </w:r>
      <w:r>
        <w:t xml:space="preserve">dialogue </w:t>
      </w:r>
      <w:r w:rsidR="009F54EF">
        <w:t xml:space="preserve">between </w:t>
      </w:r>
      <w:r w:rsidR="00B46D9F">
        <w:t xml:space="preserve">you </w:t>
      </w:r>
      <w:r w:rsidR="009F54EF">
        <w:t xml:space="preserve">and </w:t>
      </w:r>
      <w:r w:rsidR="00B46D9F">
        <w:t xml:space="preserve">the </w:t>
      </w:r>
      <w:r>
        <w:t xml:space="preserve">awarded </w:t>
      </w:r>
      <w:r w:rsidR="009F54EF">
        <w:t>vendor.</w:t>
      </w:r>
    </w:p>
    <w:p w:rsidR="009F54EF" w:rsidRDefault="009F54EF" w:rsidP="0066793D">
      <w:pPr>
        <w:ind w:left="720"/>
      </w:pPr>
    </w:p>
    <w:p w:rsidR="009F54EF" w:rsidRDefault="009F54EF" w:rsidP="007745F8">
      <w:pPr>
        <w:pStyle w:val="Heading2"/>
      </w:pPr>
      <w:bookmarkStart w:id="50" w:name="_Toc531253404"/>
      <w:r>
        <w:t>Do Not Award – Notify Vendor</w:t>
      </w:r>
      <w:bookmarkEnd w:id="50"/>
    </w:p>
    <w:p w:rsidR="009F54EF" w:rsidRDefault="009F54EF" w:rsidP="00B46D9F">
      <w:r>
        <w:t xml:space="preserve">For quotes that you do not plan on awarding, please select “Do Not Award – Notify Vendor”.  By selecting this action, </w:t>
      </w:r>
      <w:r w:rsidR="004429F9">
        <w:t xml:space="preserve">eBuy will generate an email </w:t>
      </w:r>
      <w:r>
        <w:t xml:space="preserve">notifying </w:t>
      </w:r>
      <w:r w:rsidR="004429F9">
        <w:t xml:space="preserve">the vendor </w:t>
      </w:r>
      <w:r>
        <w:t xml:space="preserve">that they </w:t>
      </w:r>
      <w:r w:rsidRPr="009F54EF">
        <w:rPr>
          <w:i/>
        </w:rPr>
        <w:t>were not</w:t>
      </w:r>
      <w:r>
        <w:t xml:space="preserve"> selected for award on an RFQ.  </w:t>
      </w:r>
    </w:p>
    <w:p w:rsidR="00207BD4" w:rsidRDefault="00207BD4" w:rsidP="008D098D"/>
    <w:p w:rsidR="007745F8" w:rsidRDefault="007745F8" w:rsidP="007745F8">
      <w:pPr>
        <w:pStyle w:val="Heading3"/>
      </w:pPr>
      <w:bookmarkStart w:id="51" w:name="_Toc531253405"/>
      <w:r>
        <w:t>Additional Notifications</w:t>
      </w:r>
      <w:bookmarkEnd w:id="51"/>
    </w:p>
    <w:p w:rsidR="00071A20" w:rsidRDefault="00437EC2" w:rsidP="00071A20">
      <w:r>
        <w:t xml:space="preserve">When an “Award – Notify Vendor” action is </w:t>
      </w:r>
      <w:r w:rsidR="005F1B17">
        <w:t>selected</w:t>
      </w:r>
      <w:r>
        <w:t xml:space="preserve">, eBuy provides </w:t>
      </w:r>
      <w:r w:rsidR="00A56995">
        <w:t>a</w:t>
      </w:r>
      <w:r>
        <w:t>n</w:t>
      </w:r>
      <w:r w:rsidR="00A56995">
        <w:t xml:space="preserve"> easy way to notify </w:t>
      </w:r>
      <w:r>
        <w:t xml:space="preserve">any remaining vendors on the RFQ (with a Quote Status=Pending Response) that they were not selected for award.  </w:t>
      </w:r>
      <w:r w:rsidR="00071A20">
        <w:t>GSA asks Buyers respond to every quote submitted.</w:t>
      </w:r>
    </w:p>
    <w:p w:rsidR="00437EC2" w:rsidRDefault="00437EC2" w:rsidP="008D098D"/>
    <w:p w:rsidR="00437EC2" w:rsidRPr="005F1B17" w:rsidRDefault="00437EC2" w:rsidP="008D098D">
      <w:pPr>
        <w:rPr>
          <w:i/>
        </w:rPr>
      </w:pPr>
      <w:r w:rsidRPr="005F1B17">
        <w:rPr>
          <w:i/>
        </w:rPr>
        <w:t>To send additional notifications, simply:</w:t>
      </w:r>
    </w:p>
    <w:p w:rsidR="00071A20" w:rsidRDefault="00071A20" w:rsidP="00437EC2">
      <w:pPr>
        <w:pStyle w:val="ListParagraph"/>
        <w:numPr>
          <w:ilvl w:val="0"/>
          <w:numId w:val="35"/>
        </w:numPr>
      </w:pPr>
      <w:r>
        <w:t xml:space="preserve">(optional) </w:t>
      </w:r>
      <w:r w:rsidR="00437EC2">
        <w:t xml:space="preserve">provide </w:t>
      </w:r>
      <w:r>
        <w:t xml:space="preserve">a message to the vendors about the award.  This message will be included in the no award notification </w:t>
      </w:r>
      <w:r w:rsidR="005F1B17">
        <w:t xml:space="preserve">email </w:t>
      </w:r>
      <w:r>
        <w:t>sent to the vendors.</w:t>
      </w:r>
    </w:p>
    <w:p w:rsidR="00071A20" w:rsidRDefault="00071A20" w:rsidP="00437EC2">
      <w:pPr>
        <w:pStyle w:val="ListParagraph"/>
        <w:numPr>
          <w:ilvl w:val="0"/>
          <w:numId w:val="35"/>
        </w:numPr>
      </w:pPr>
      <w:r>
        <w:t>Select the vendors you want to inform that they were not selected for award.</w:t>
      </w:r>
    </w:p>
    <w:p w:rsidR="007745F8" w:rsidRDefault="00437EC2" w:rsidP="00437EC2">
      <w:pPr>
        <w:pStyle w:val="ListParagraph"/>
        <w:numPr>
          <w:ilvl w:val="0"/>
          <w:numId w:val="35"/>
        </w:numPr>
      </w:pPr>
      <w:r>
        <w:t xml:space="preserve">eBuy will automatically send </w:t>
      </w:r>
      <w:r w:rsidR="005F1B17">
        <w:t xml:space="preserve">the </w:t>
      </w:r>
      <w:r>
        <w:t>email notification</w:t>
      </w:r>
      <w:r w:rsidR="005F1B17">
        <w:t>s</w:t>
      </w:r>
      <w:r>
        <w:t xml:space="preserve"> and change </w:t>
      </w:r>
      <w:r w:rsidR="00071A20">
        <w:t>the</w:t>
      </w:r>
      <w:r w:rsidR="005F1B17">
        <w:t>se</w:t>
      </w:r>
      <w:r w:rsidR="00071A20">
        <w:t xml:space="preserve"> vendors </w:t>
      </w:r>
      <w:r>
        <w:t>Quote Status to “No Award”.</w:t>
      </w:r>
    </w:p>
    <w:p w:rsidR="00D34CFD" w:rsidRDefault="00D34CFD" w:rsidP="00D34CFD"/>
    <w:p w:rsidR="007745F8" w:rsidRDefault="007745F8" w:rsidP="007745F8">
      <w:pPr>
        <w:jc w:val="center"/>
      </w:pPr>
      <w:r>
        <w:rPr>
          <w:noProof/>
        </w:rPr>
        <w:drawing>
          <wp:inline distT="0" distB="0" distL="0" distR="0" wp14:anchorId="40FEC4EE" wp14:editId="08D5C3B1">
            <wp:extent cx="4473711" cy="3697981"/>
            <wp:effectExtent l="57150" t="57150" r="117475" b="1123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472882" cy="369729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B3FEA" w:rsidRPr="003E08AF" w:rsidRDefault="00EB3FEA" w:rsidP="00F07D38"/>
    <w:sectPr w:rsidR="00EB3FEA" w:rsidRPr="003E08AF" w:rsidSect="003854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02A5"/>
    <w:multiLevelType w:val="hybridMultilevel"/>
    <w:tmpl w:val="32C412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8C1F82"/>
    <w:multiLevelType w:val="hybridMultilevel"/>
    <w:tmpl w:val="F8AA1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384E0E"/>
    <w:multiLevelType w:val="hybridMultilevel"/>
    <w:tmpl w:val="7C82E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4A7439"/>
    <w:multiLevelType w:val="hybridMultilevel"/>
    <w:tmpl w:val="704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E074A2"/>
    <w:multiLevelType w:val="hybridMultilevel"/>
    <w:tmpl w:val="B7CA5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BB480D"/>
    <w:multiLevelType w:val="hybridMultilevel"/>
    <w:tmpl w:val="AE86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465634"/>
    <w:multiLevelType w:val="hybridMultilevel"/>
    <w:tmpl w:val="AA40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A45F91"/>
    <w:multiLevelType w:val="hybridMultilevel"/>
    <w:tmpl w:val="0796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106A45"/>
    <w:multiLevelType w:val="hybridMultilevel"/>
    <w:tmpl w:val="A3BE5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C02FB4"/>
    <w:multiLevelType w:val="hybridMultilevel"/>
    <w:tmpl w:val="7DFE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5D62D1"/>
    <w:multiLevelType w:val="hybridMultilevel"/>
    <w:tmpl w:val="72243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6A6075"/>
    <w:multiLevelType w:val="hybridMultilevel"/>
    <w:tmpl w:val="58DC5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E721F2"/>
    <w:multiLevelType w:val="hybridMultilevel"/>
    <w:tmpl w:val="F8CEA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05C29"/>
    <w:multiLevelType w:val="hybridMultilevel"/>
    <w:tmpl w:val="97D42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73781C"/>
    <w:multiLevelType w:val="hybridMultilevel"/>
    <w:tmpl w:val="54CA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5E4B0E"/>
    <w:multiLevelType w:val="hybridMultilevel"/>
    <w:tmpl w:val="454C0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5B3B19"/>
    <w:multiLevelType w:val="hybridMultilevel"/>
    <w:tmpl w:val="D4AA2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233791"/>
    <w:multiLevelType w:val="hybridMultilevel"/>
    <w:tmpl w:val="CDA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291993"/>
    <w:multiLevelType w:val="hybridMultilevel"/>
    <w:tmpl w:val="9056B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64324C"/>
    <w:multiLevelType w:val="hybridMultilevel"/>
    <w:tmpl w:val="A962A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E80D8A"/>
    <w:multiLevelType w:val="hybridMultilevel"/>
    <w:tmpl w:val="4D1C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9527B5"/>
    <w:multiLevelType w:val="hybridMultilevel"/>
    <w:tmpl w:val="179AB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9B16C7"/>
    <w:multiLevelType w:val="hybridMultilevel"/>
    <w:tmpl w:val="E730D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5C4D70"/>
    <w:multiLevelType w:val="hybridMultilevel"/>
    <w:tmpl w:val="0816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55342B"/>
    <w:multiLevelType w:val="hybridMultilevel"/>
    <w:tmpl w:val="1BB2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2E1C94"/>
    <w:multiLevelType w:val="hybridMultilevel"/>
    <w:tmpl w:val="477CC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7F2680"/>
    <w:multiLevelType w:val="hybridMultilevel"/>
    <w:tmpl w:val="1FA42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A76903"/>
    <w:multiLevelType w:val="hybridMultilevel"/>
    <w:tmpl w:val="D524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076D6A"/>
    <w:multiLevelType w:val="hybridMultilevel"/>
    <w:tmpl w:val="BA66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0B475E"/>
    <w:multiLevelType w:val="hybridMultilevel"/>
    <w:tmpl w:val="62A01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BB0128A"/>
    <w:multiLevelType w:val="hybridMultilevel"/>
    <w:tmpl w:val="B37C1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BE134D"/>
    <w:multiLevelType w:val="hybridMultilevel"/>
    <w:tmpl w:val="6F36E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4F0AAC"/>
    <w:multiLevelType w:val="hybridMultilevel"/>
    <w:tmpl w:val="5026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550E34"/>
    <w:multiLevelType w:val="hybridMultilevel"/>
    <w:tmpl w:val="1492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772CAB"/>
    <w:multiLevelType w:val="hybridMultilevel"/>
    <w:tmpl w:val="C91CA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467EFA"/>
    <w:multiLevelType w:val="hybridMultilevel"/>
    <w:tmpl w:val="001ED71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6">
    <w:nsid w:val="72544DDC"/>
    <w:multiLevelType w:val="hybridMultilevel"/>
    <w:tmpl w:val="587C04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7">
    <w:nsid w:val="7471646D"/>
    <w:multiLevelType w:val="hybridMultilevel"/>
    <w:tmpl w:val="ED14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0C1214"/>
    <w:multiLevelType w:val="hybridMultilevel"/>
    <w:tmpl w:val="79263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6B373B"/>
    <w:multiLevelType w:val="hybridMultilevel"/>
    <w:tmpl w:val="2BFA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BC5EEA"/>
    <w:multiLevelType w:val="hybridMultilevel"/>
    <w:tmpl w:val="7FAEB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2239E2"/>
    <w:multiLevelType w:val="hybridMultilevel"/>
    <w:tmpl w:val="B18E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5C3AEA"/>
    <w:multiLevelType w:val="hybridMultilevel"/>
    <w:tmpl w:val="B85AF45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3">
    <w:nsid w:val="7FD13A8F"/>
    <w:multiLevelType w:val="hybridMultilevel"/>
    <w:tmpl w:val="9748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2"/>
  </w:num>
  <w:num w:numId="3">
    <w:abstractNumId w:val="22"/>
  </w:num>
  <w:num w:numId="4">
    <w:abstractNumId w:val="11"/>
  </w:num>
  <w:num w:numId="5">
    <w:abstractNumId w:val="1"/>
  </w:num>
  <w:num w:numId="6">
    <w:abstractNumId w:val="37"/>
  </w:num>
  <w:num w:numId="7">
    <w:abstractNumId w:val="15"/>
  </w:num>
  <w:num w:numId="8">
    <w:abstractNumId w:val="34"/>
  </w:num>
  <w:num w:numId="9">
    <w:abstractNumId w:val="39"/>
  </w:num>
  <w:num w:numId="10">
    <w:abstractNumId w:val="21"/>
  </w:num>
  <w:num w:numId="11">
    <w:abstractNumId w:val="29"/>
  </w:num>
  <w:num w:numId="12">
    <w:abstractNumId w:val="43"/>
  </w:num>
  <w:num w:numId="13">
    <w:abstractNumId w:val="25"/>
  </w:num>
  <w:num w:numId="14">
    <w:abstractNumId w:val="0"/>
  </w:num>
  <w:num w:numId="15">
    <w:abstractNumId w:val="3"/>
  </w:num>
  <w:num w:numId="16">
    <w:abstractNumId w:val="7"/>
  </w:num>
  <w:num w:numId="17">
    <w:abstractNumId w:val="5"/>
  </w:num>
  <w:num w:numId="18">
    <w:abstractNumId w:val="10"/>
  </w:num>
  <w:num w:numId="19">
    <w:abstractNumId w:val="19"/>
  </w:num>
  <w:num w:numId="20">
    <w:abstractNumId w:val="14"/>
  </w:num>
  <w:num w:numId="21">
    <w:abstractNumId w:val="23"/>
  </w:num>
  <w:num w:numId="22">
    <w:abstractNumId w:val="13"/>
  </w:num>
  <w:num w:numId="23">
    <w:abstractNumId w:val="40"/>
  </w:num>
  <w:num w:numId="24">
    <w:abstractNumId w:val="27"/>
  </w:num>
  <w:num w:numId="25">
    <w:abstractNumId w:val="28"/>
  </w:num>
  <w:num w:numId="26">
    <w:abstractNumId w:val="12"/>
  </w:num>
  <w:num w:numId="27">
    <w:abstractNumId w:val="31"/>
  </w:num>
  <w:num w:numId="28">
    <w:abstractNumId w:val="41"/>
  </w:num>
  <w:num w:numId="29">
    <w:abstractNumId w:val="6"/>
  </w:num>
  <w:num w:numId="30">
    <w:abstractNumId w:val="17"/>
  </w:num>
  <w:num w:numId="31">
    <w:abstractNumId w:val="26"/>
  </w:num>
  <w:num w:numId="32">
    <w:abstractNumId w:val="36"/>
  </w:num>
  <w:num w:numId="33">
    <w:abstractNumId w:val="16"/>
  </w:num>
  <w:num w:numId="34">
    <w:abstractNumId w:val="18"/>
  </w:num>
  <w:num w:numId="35">
    <w:abstractNumId w:val="42"/>
  </w:num>
  <w:num w:numId="36">
    <w:abstractNumId w:val="35"/>
  </w:num>
  <w:num w:numId="37">
    <w:abstractNumId w:val="2"/>
  </w:num>
  <w:num w:numId="38">
    <w:abstractNumId w:val="33"/>
  </w:num>
  <w:num w:numId="39">
    <w:abstractNumId w:val="38"/>
  </w:num>
  <w:num w:numId="40">
    <w:abstractNumId w:val="30"/>
  </w:num>
  <w:num w:numId="41">
    <w:abstractNumId w:val="9"/>
  </w:num>
  <w:num w:numId="42">
    <w:abstractNumId w:val="4"/>
  </w:num>
  <w:num w:numId="43">
    <w:abstractNumId w:val="20"/>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0AA"/>
    <w:rsid w:val="0000053C"/>
    <w:rsid w:val="00005150"/>
    <w:rsid w:val="000343E4"/>
    <w:rsid w:val="000374D4"/>
    <w:rsid w:val="0004039B"/>
    <w:rsid w:val="00071A20"/>
    <w:rsid w:val="000755B5"/>
    <w:rsid w:val="000840C9"/>
    <w:rsid w:val="000A39B2"/>
    <w:rsid w:val="000A6471"/>
    <w:rsid w:val="000B0E0B"/>
    <w:rsid w:val="000C3C5F"/>
    <w:rsid w:val="000C6BD4"/>
    <w:rsid w:val="000C6E26"/>
    <w:rsid w:val="000D2FFD"/>
    <w:rsid w:val="000D6F14"/>
    <w:rsid w:val="000E6914"/>
    <w:rsid w:val="000F3F27"/>
    <w:rsid w:val="000F4673"/>
    <w:rsid w:val="00101EAD"/>
    <w:rsid w:val="0010742A"/>
    <w:rsid w:val="00123C33"/>
    <w:rsid w:val="001255AB"/>
    <w:rsid w:val="00130544"/>
    <w:rsid w:val="00140522"/>
    <w:rsid w:val="00143EEF"/>
    <w:rsid w:val="00151274"/>
    <w:rsid w:val="001608F9"/>
    <w:rsid w:val="00165F9E"/>
    <w:rsid w:val="00182B5E"/>
    <w:rsid w:val="00183A17"/>
    <w:rsid w:val="0019222B"/>
    <w:rsid w:val="001A4E57"/>
    <w:rsid w:val="001B2BF9"/>
    <w:rsid w:val="001D0BBC"/>
    <w:rsid w:val="001D5CAF"/>
    <w:rsid w:val="001E2534"/>
    <w:rsid w:val="001E4C0F"/>
    <w:rsid w:val="001E7CD1"/>
    <w:rsid w:val="001F533E"/>
    <w:rsid w:val="001F75DF"/>
    <w:rsid w:val="00207BD4"/>
    <w:rsid w:val="002300F9"/>
    <w:rsid w:val="00234D4E"/>
    <w:rsid w:val="002354FF"/>
    <w:rsid w:val="00236434"/>
    <w:rsid w:val="0025446C"/>
    <w:rsid w:val="00255462"/>
    <w:rsid w:val="0026116D"/>
    <w:rsid w:val="00267E58"/>
    <w:rsid w:val="00275062"/>
    <w:rsid w:val="00280521"/>
    <w:rsid w:val="002A29B0"/>
    <w:rsid w:val="002A620D"/>
    <w:rsid w:val="002D21E0"/>
    <w:rsid w:val="002F07F4"/>
    <w:rsid w:val="002F088B"/>
    <w:rsid w:val="002F295C"/>
    <w:rsid w:val="002F4E4A"/>
    <w:rsid w:val="00304B3F"/>
    <w:rsid w:val="0031710E"/>
    <w:rsid w:val="00330ECF"/>
    <w:rsid w:val="0034420E"/>
    <w:rsid w:val="003442A9"/>
    <w:rsid w:val="00357E18"/>
    <w:rsid w:val="00363057"/>
    <w:rsid w:val="003708C5"/>
    <w:rsid w:val="00373172"/>
    <w:rsid w:val="003757C3"/>
    <w:rsid w:val="0038540C"/>
    <w:rsid w:val="00390068"/>
    <w:rsid w:val="003A061B"/>
    <w:rsid w:val="003B29DB"/>
    <w:rsid w:val="003C0F98"/>
    <w:rsid w:val="003D6509"/>
    <w:rsid w:val="003D7105"/>
    <w:rsid w:val="003E08AF"/>
    <w:rsid w:val="003E1D0D"/>
    <w:rsid w:val="003E35E0"/>
    <w:rsid w:val="003E654B"/>
    <w:rsid w:val="00407663"/>
    <w:rsid w:val="00425B99"/>
    <w:rsid w:val="0043107A"/>
    <w:rsid w:val="004344E7"/>
    <w:rsid w:val="00437EC2"/>
    <w:rsid w:val="004429F9"/>
    <w:rsid w:val="00452D1A"/>
    <w:rsid w:val="00453F19"/>
    <w:rsid w:val="0046664A"/>
    <w:rsid w:val="00467D53"/>
    <w:rsid w:val="00471CC4"/>
    <w:rsid w:val="00472F50"/>
    <w:rsid w:val="0048029D"/>
    <w:rsid w:val="00485511"/>
    <w:rsid w:val="004918F5"/>
    <w:rsid w:val="004B0D6B"/>
    <w:rsid w:val="004D15B0"/>
    <w:rsid w:val="004D4610"/>
    <w:rsid w:val="004E04C0"/>
    <w:rsid w:val="004E42B0"/>
    <w:rsid w:val="004F1B77"/>
    <w:rsid w:val="004F247F"/>
    <w:rsid w:val="004F472B"/>
    <w:rsid w:val="004F492E"/>
    <w:rsid w:val="004F49D4"/>
    <w:rsid w:val="00503FA8"/>
    <w:rsid w:val="00514DDA"/>
    <w:rsid w:val="00521CBA"/>
    <w:rsid w:val="005230B8"/>
    <w:rsid w:val="0053112E"/>
    <w:rsid w:val="005444D7"/>
    <w:rsid w:val="005751F5"/>
    <w:rsid w:val="00584CD2"/>
    <w:rsid w:val="005924A7"/>
    <w:rsid w:val="005925CA"/>
    <w:rsid w:val="00593863"/>
    <w:rsid w:val="005A05DB"/>
    <w:rsid w:val="005A2F8D"/>
    <w:rsid w:val="005B1225"/>
    <w:rsid w:val="005B27C4"/>
    <w:rsid w:val="005D00F4"/>
    <w:rsid w:val="005D38DD"/>
    <w:rsid w:val="005F1B17"/>
    <w:rsid w:val="006070AA"/>
    <w:rsid w:val="00607972"/>
    <w:rsid w:val="00612E53"/>
    <w:rsid w:val="00620041"/>
    <w:rsid w:val="006203F9"/>
    <w:rsid w:val="00620A7F"/>
    <w:rsid w:val="006300C8"/>
    <w:rsid w:val="006318FC"/>
    <w:rsid w:val="00631D8D"/>
    <w:rsid w:val="006335A7"/>
    <w:rsid w:val="00635FF1"/>
    <w:rsid w:val="00643246"/>
    <w:rsid w:val="006550A6"/>
    <w:rsid w:val="00667348"/>
    <w:rsid w:val="0066793D"/>
    <w:rsid w:val="0067164E"/>
    <w:rsid w:val="00672541"/>
    <w:rsid w:val="006834B7"/>
    <w:rsid w:val="006A1617"/>
    <w:rsid w:val="006A5514"/>
    <w:rsid w:val="006B1284"/>
    <w:rsid w:val="006B1E12"/>
    <w:rsid w:val="006B3C2E"/>
    <w:rsid w:val="006B427A"/>
    <w:rsid w:val="006C501C"/>
    <w:rsid w:val="006D0D57"/>
    <w:rsid w:val="006D5718"/>
    <w:rsid w:val="006F7ABD"/>
    <w:rsid w:val="00706D25"/>
    <w:rsid w:val="0071101F"/>
    <w:rsid w:val="00723A01"/>
    <w:rsid w:val="0072736F"/>
    <w:rsid w:val="00727ECD"/>
    <w:rsid w:val="007307E1"/>
    <w:rsid w:val="00732FAD"/>
    <w:rsid w:val="0073559B"/>
    <w:rsid w:val="00735D28"/>
    <w:rsid w:val="00735F7F"/>
    <w:rsid w:val="00750052"/>
    <w:rsid w:val="00750481"/>
    <w:rsid w:val="00750F98"/>
    <w:rsid w:val="007577A4"/>
    <w:rsid w:val="007652F6"/>
    <w:rsid w:val="0077079E"/>
    <w:rsid w:val="00770CAB"/>
    <w:rsid w:val="00774076"/>
    <w:rsid w:val="007745F8"/>
    <w:rsid w:val="00780E04"/>
    <w:rsid w:val="0078647B"/>
    <w:rsid w:val="00790C9B"/>
    <w:rsid w:val="007B2DA7"/>
    <w:rsid w:val="007B5B10"/>
    <w:rsid w:val="007C048E"/>
    <w:rsid w:val="007D5C01"/>
    <w:rsid w:val="007F3034"/>
    <w:rsid w:val="00810879"/>
    <w:rsid w:val="00834864"/>
    <w:rsid w:val="0085035A"/>
    <w:rsid w:val="00851C29"/>
    <w:rsid w:val="008612CB"/>
    <w:rsid w:val="0086672F"/>
    <w:rsid w:val="008742A4"/>
    <w:rsid w:val="008836CD"/>
    <w:rsid w:val="008938D0"/>
    <w:rsid w:val="00894DBD"/>
    <w:rsid w:val="008B5CA3"/>
    <w:rsid w:val="008D098D"/>
    <w:rsid w:val="008D704A"/>
    <w:rsid w:val="008E7EF2"/>
    <w:rsid w:val="008F712D"/>
    <w:rsid w:val="008F793A"/>
    <w:rsid w:val="00901DB9"/>
    <w:rsid w:val="0090235C"/>
    <w:rsid w:val="00903374"/>
    <w:rsid w:val="00937BD1"/>
    <w:rsid w:val="009407A4"/>
    <w:rsid w:val="0094776A"/>
    <w:rsid w:val="00965336"/>
    <w:rsid w:val="00966C16"/>
    <w:rsid w:val="009741F0"/>
    <w:rsid w:val="00991FCA"/>
    <w:rsid w:val="00995B5A"/>
    <w:rsid w:val="009A44FE"/>
    <w:rsid w:val="009B4B6A"/>
    <w:rsid w:val="009B6D95"/>
    <w:rsid w:val="009B7369"/>
    <w:rsid w:val="009C6426"/>
    <w:rsid w:val="009C7A8A"/>
    <w:rsid w:val="009D1CC8"/>
    <w:rsid w:val="009D358F"/>
    <w:rsid w:val="009D417F"/>
    <w:rsid w:val="009F54EF"/>
    <w:rsid w:val="00A17D8B"/>
    <w:rsid w:val="00A27AC7"/>
    <w:rsid w:val="00A35597"/>
    <w:rsid w:val="00A56516"/>
    <w:rsid w:val="00A56995"/>
    <w:rsid w:val="00A60B36"/>
    <w:rsid w:val="00A6622B"/>
    <w:rsid w:val="00A72BB8"/>
    <w:rsid w:val="00A74937"/>
    <w:rsid w:val="00A81CD8"/>
    <w:rsid w:val="00A8401A"/>
    <w:rsid w:val="00A86A70"/>
    <w:rsid w:val="00A87385"/>
    <w:rsid w:val="00A90207"/>
    <w:rsid w:val="00A9150E"/>
    <w:rsid w:val="00AA062A"/>
    <w:rsid w:val="00AB3E75"/>
    <w:rsid w:val="00AD5A77"/>
    <w:rsid w:val="00AD7A9C"/>
    <w:rsid w:val="00AF023E"/>
    <w:rsid w:val="00AF27DB"/>
    <w:rsid w:val="00B016C2"/>
    <w:rsid w:val="00B01724"/>
    <w:rsid w:val="00B1236A"/>
    <w:rsid w:val="00B2176D"/>
    <w:rsid w:val="00B30578"/>
    <w:rsid w:val="00B32D5E"/>
    <w:rsid w:val="00B40A62"/>
    <w:rsid w:val="00B4136F"/>
    <w:rsid w:val="00B414C4"/>
    <w:rsid w:val="00B46D9F"/>
    <w:rsid w:val="00B47683"/>
    <w:rsid w:val="00B53748"/>
    <w:rsid w:val="00B53761"/>
    <w:rsid w:val="00B7679D"/>
    <w:rsid w:val="00BA30E6"/>
    <w:rsid w:val="00BB268A"/>
    <w:rsid w:val="00BD4A82"/>
    <w:rsid w:val="00BF32D4"/>
    <w:rsid w:val="00BF364F"/>
    <w:rsid w:val="00BF5AB6"/>
    <w:rsid w:val="00C212AD"/>
    <w:rsid w:val="00C21A86"/>
    <w:rsid w:val="00C22C23"/>
    <w:rsid w:val="00C2518A"/>
    <w:rsid w:val="00C46DBA"/>
    <w:rsid w:val="00C7691E"/>
    <w:rsid w:val="00C8371A"/>
    <w:rsid w:val="00C84F6B"/>
    <w:rsid w:val="00C87611"/>
    <w:rsid w:val="00C978DF"/>
    <w:rsid w:val="00CA5567"/>
    <w:rsid w:val="00CC5464"/>
    <w:rsid w:val="00CF0C28"/>
    <w:rsid w:val="00CF287D"/>
    <w:rsid w:val="00CF4033"/>
    <w:rsid w:val="00D02B9B"/>
    <w:rsid w:val="00D0779B"/>
    <w:rsid w:val="00D078E9"/>
    <w:rsid w:val="00D17FE0"/>
    <w:rsid w:val="00D27685"/>
    <w:rsid w:val="00D34CFD"/>
    <w:rsid w:val="00D44713"/>
    <w:rsid w:val="00D47EC4"/>
    <w:rsid w:val="00D527AA"/>
    <w:rsid w:val="00D53BCD"/>
    <w:rsid w:val="00D65E34"/>
    <w:rsid w:val="00D66DC8"/>
    <w:rsid w:val="00D92549"/>
    <w:rsid w:val="00DA685B"/>
    <w:rsid w:val="00DD69C1"/>
    <w:rsid w:val="00DF00D6"/>
    <w:rsid w:val="00E13947"/>
    <w:rsid w:val="00E2080A"/>
    <w:rsid w:val="00E45BAF"/>
    <w:rsid w:val="00E5333B"/>
    <w:rsid w:val="00E67D9D"/>
    <w:rsid w:val="00E716D3"/>
    <w:rsid w:val="00E72657"/>
    <w:rsid w:val="00E87FB5"/>
    <w:rsid w:val="00E907B9"/>
    <w:rsid w:val="00E93AB2"/>
    <w:rsid w:val="00E95E5B"/>
    <w:rsid w:val="00EB38D5"/>
    <w:rsid w:val="00EB3F51"/>
    <w:rsid w:val="00EB3FEA"/>
    <w:rsid w:val="00EE7CCD"/>
    <w:rsid w:val="00F0231A"/>
    <w:rsid w:val="00F07D38"/>
    <w:rsid w:val="00F27048"/>
    <w:rsid w:val="00F5354D"/>
    <w:rsid w:val="00F6131F"/>
    <w:rsid w:val="00F67BAE"/>
    <w:rsid w:val="00F871A2"/>
    <w:rsid w:val="00F9317E"/>
    <w:rsid w:val="00F933EE"/>
    <w:rsid w:val="00FD5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6300C8"/>
    <w:pPr>
      <w:keepNext/>
      <w:keepLines/>
      <w:shd w:val="clear" w:color="auto" w:fill="8DB3E2" w:themeFill="text2" w:themeFillTint="66"/>
      <w:spacing w:before="480"/>
      <w:outlineLvl w:val="0"/>
    </w:pPr>
    <w:rPr>
      <w:rFonts w:asciiTheme="minorHAnsi" w:eastAsiaTheme="majorEastAsia" w:hAnsiTheme="minorHAnsi" w:cstheme="majorBidi"/>
      <w:b/>
      <w:bCs/>
      <w:color w:val="FFFFFF" w:themeColor="background1"/>
      <w:sz w:val="52"/>
      <w:szCs w:val="28"/>
    </w:rPr>
  </w:style>
  <w:style w:type="paragraph" w:styleId="Heading2">
    <w:name w:val="heading 2"/>
    <w:basedOn w:val="Normal"/>
    <w:next w:val="Normal"/>
    <w:link w:val="Heading2Char"/>
    <w:uiPriority w:val="9"/>
    <w:unhideWhenUsed/>
    <w:qFormat/>
    <w:rsid w:val="009C64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34B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0C8"/>
    <w:rPr>
      <w:rFonts w:asciiTheme="minorHAnsi" w:eastAsiaTheme="majorEastAsia" w:hAnsiTheme="minorHAnsi" w:cstheme="majorBidi"/>
      <w:b/>
      <w:bCs/>
      <w:color w:val="FFFFFF" w:themeColor="background1"/>
      <w:sz w:val="52"/>
      <w:szCs w:val="28"/>
      <w:shd w:val="clear" w:color="auto" w:fill="8DB3E2" w:themeFill="text2" w:themeFillTint="66"/>
    </w:rPr>
  </w:style>
  <w:style w:type="paragraph" w:styleId="TOCHeading">
    <w:name w:val="TOC Heading"/>
    <w:basedOn w:val="Heading1"/>
    <w:next w:val="Normal"/>
    <w:uiPriority w:val="39"/>
    <w:unhideWhenUsed/>
    <w:qFormat/>
    <w:rsid w:val="006070AA"/>
    <w:pPr>
      <w:outlineLvl w:val="9"/>
    </w:pPr>
    <w:rPr>
      <w:lang w:eastAsia="ja-JP"/>
    </w:rPr>
  </w:style>
  <w:style w:type="paragraph" w:styleId="BalloonText">
    <w:name w:val="Balloon Text"/>
    <w:basedOn w:val="Normal"/>
    <w:link w:val="BalloonTextChar"/>
    <w:uiPriority w:val="99"/>
    <w:semiHidden/>
    <w:unhideWhenUsed/>
    <w:rsid w:val="006070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0AA"/>
    <w:rPr>
      <w:rFonts w:ascii="Tahoma" w:hAnsi="Tahoma" w:cs="Tahoma"/>
      <w:sz w:val="16"/>
      <w:szCs w:val="16"/>
    </w:rPr>
  </w:style>
  <w:style w:type="paragraph" w:styleId="TOC1">
    <w:name w:val="toc 1"/>
    <w:basedOn w:val="Normal"/>
    <w:next w:val="Normal"/>
    <w:autoRedefine/>
    <w:uiPriority w:val="39"/>
    <w:unhideWhenUsed/>
    <w:rsid w:val="00EE7CCD"/>
    <w:pPr>
      <w:spacing w:after="100"/>
    </w:pPr>
  </w:style>
  <w:style w:type="character" w:styleId="Hyperlink">
    <w:name w:val="Hyperlink"/>
    <w:basedOn w:val="DefaultParagraphFont"/>
    <w:uiPriority w:val="99"/>
    <w:unhideWhenUsed/>
    <w:rsid w:val="00EE7CCD"/>
    <w:rPr>
      <w:color w:val="0000FF" w:themeColor="hyperlink"/>
      <w:u w:val="single"/>
    </w:rPr>
  </w:style>
  <w:style w:type="character" w:customStyle="1" w:styleId="Heading2Char">
    <w:name w:val="Heading 2 Char"/>
    <w:basedOn w:val="DefaultParagraphFont"/>
    <w:link w:val="Heading2"/>
    <w:uiPriority w:val="9"/>
    <w:rsid w:val="009C642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C6426"/>
    <w:pPr>
      <w:spacing w:after="100"/>
      <w:ind w:left="220"/>
    </w:pPr>
  </w:style>
  <w:style w:type="paragraph" w:styleId="ListParagraph">
    <w:name w:val="List Paragraph"/>
    <w:basedOn w:val="Normal"/>
    <w:uiPriority w:val="34"/>
    <w:qFormat/>
    <w:rsid w:val="00005150"/>
    <w:pPr>
      <w:ind w:left="720"/>
      <w:contextualSpacing/>
    </w:pPr>
  </w:style>
  <w:style w:type="character" w:customStyle="1" w:styleId="Heading3Char">
    <w:name w:val="Heading 3 Char"/>
    <w:basedOn w:val="DefaultParagraphFont"/>
    <w:link w:val="Heading3"/>
    <w:uiPriority w:val="9"/>
    <w:rsid w:val="006834B7"/>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0742A"/>
    <w:pPr>
      <w:spacing w:after="100"/>
      <w:ind w:left="440"/>
    </w:pPr>
  </w:style>
  <w:style w:type="paragraph" w:styleId="NormalWeb">
    <w:name w:val="Normal (Web)"/>
    <w:basedOn w:val="Normal"/>
    <w:uiPriority w:val="99"/>
    <w:unhideWhenUsed/>
    <w:rsid w:val="00AA062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6300C8"/>
    <w:pPr>
      <w:keepNext/>
      <w:keepLines/>
      <w:shd w:val="clear" w:color="auto" w:fill="8DB3E2" w:themeFill="text2" w:themeFillTint="66"/>
      <w:spacing w:before="480"/>
      <w:outlineLvl w:val="0"/>
    </w:pPr>
    <w:rPr>
      <w:rFonts w:asciiTheme="minorHAnsi" w:eastAsiaTheme="majorEastAsia" w:hAnsiTheme="minorHAnsi" w:cstheme="majorBidi"/>
      <w:b/>
      <w:bCs/>
      <w:color w:val="FFFFFF" w:themeColor="background1"/>
      <w:sz w:val="52"/>
      <w:szCs w:val="28"/>
    </w:rPr>
  </w:style>
  <w:style w:type="paragraph" w:styleId="Heading2">
    <w:name w:val="heading 2"/>
    <w:basedOn w:val="Normal"/>
    <w:next w:val="Normal"/>
    <w:link w:val="Heading2Char"/>
    <w:uiPriority w:val="9"/>
    <w:unhideWhenUsed/>
    <w:qFormat/>
    <w:rsid w:val="009C64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34B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0C8"/>
    <w:rPr>
      <w:rFonts w:asciiTheme="minorHAnsi" w:eastAsiaTheme="majorEastAsia" w:hAnsiTheme="minorHAnsi" w:cstheme="majorBidi"/>
      <w:b/>
      <w:bCs/>
      <w:color w:val="FFFFFF" w:themeColor="background1"/>
      <w:sz w:val="52"/>
      <w:szCs w:val="28"/>
      <w:shd w:val="clear" w:color="auto" w:fill="8DB3E2" w:themeFill="text2" w:themeFillTint="66"/>
    </w:rPr>
  </w:style>
  <w:style w:type="paragraph" w:styleId="TOCHeading">
    <w:name w:val="TOC Heading"/>
    <w:basedOn w:val="Heading1"/>
    <w:next w:val="Normal"/>
    <w:uiPriority w:val="39"/>
    <w:unhideWhenUsed/>
    <w:qFormat/>
    <w:rsid w:val="006070AA"/>
    <w:pPr>
      <w:outlineLvl w:val="9"/>
    </w:pPr>
    <w:rPr>
      <w:lang w:eastAsia="ja-JP"/>
    </w:rPr>
  </w:style>
  <w:style w:type="paragraph" w:styleId="BalloonText">
    <w:name w:val="Balloon Text"/>
    <w:basedOn w:val="Normal"/>
    <w:link w:val="BalloonTextChar"/>
    <w:uiPriority w:val="99"/>
    <w:semiHidden/>
    <w:unhideWhenUsed/>
    <w:rsid w:val="006070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0AA"/>
    <w:rPr>
      <w:rFonts w:ascii="Tahoma" w:hAnsi="Tahoma" w:cs="Tahoma"/>
      <w:sz w:val="16"/>
      <w:szCs w:val="16"/>
    </w:rPr>
  </w:style>
  <w:style w:type="paragraph" w:styleId="TOC1">
    <w:name w:val="toc 1"/>
    <w:basedOn w:val="Normal"/>
    <w:next w:val="Normal"/>
    <w:autoRedefine/>
    <w:uiPriority w:val="39"/>
    <w:unhideWhenUsed/>
    <w:rsid w:val="00EE7CCD"/>
    <w:pPr>
      <w:spacing w:after="100"/>
    </w:pPr>
  </w:style>
  <w:style w:type="character" w:styleId="Hyperlink">
    <w:name w:val="Hyperlink"/>
    <w:basedOn w:val="DefaultParagraphFont"/>
    <w:uiPriority w:val="99"/>
    <w:unhideWhenUsed/>
    <w:rsid w:val="00EE7CCD"/>
    <w:rPr>
      <w:color w:val="0000FF" w:themeColor="hyperlink"/>
      <w:u w:val="single"/>
    </w:rPr>
  </w:style>
  <w:style w:type="character" w:customStyle="1" w:styleId="Heading2Char">
    <w:name w:val="Heading 2 Char"/>
    <w:basedOn w:val="DefaultParagraphFont"/>
    <w:link w:val="Heading2"/>
    <w:uiPriority w:val="9"/>
    <w:rsid w:val="009C642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C6426"/>
    <w:pPr>
      <w:spacing w:after="100"/>
      <w:ind w:left="220"/>
    </w:pPr>
  </w:style>
  <w:style w:type="paragraph" w:styleId="ListParagraph">
    <w:name w:val="List Paragraph"/>
    <w:basedOn w:val="Normal"/>
    <w:uiPriority w:val="34"/>
    <w:qFormat/>
    <w:rsid w:val="00005150"/>
    <w:pPr>
      <w:ind w:left="720"/>
      <w:contextualSpacing/>
    </w:pPr>
  </w:style>
  <w:style w:type="character" w:customStyle="1" w:styleId="Heading3Char">
    <w:name w:val="Heading 3 Char"/>
    <w:basedOn w:val="DefaultParagraphFont"/>
    <w:link w:val="Heading3"/>
    <w:uiPriority w:val="9"/>
    <w:rsid w:val="006834B7"/>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0742A"/>
    <w:pPr>
      <w:spacing w:after="100"/>
      <w:ind w:left="440"/>
    </w:pPr>
  </w:style>
  <w:style w:type="paragraph" w:styleId="NormalWeb">
    <w:name w:val="Normal (Web)"/>
    <w:basedOn w:val="Normal"/>
    <w:uiPriority w:val="99"/>
    <w:unhideWhenUsed/>
    <w:rsid w:val="00AA062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4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sa.gov/portal/content/202313"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https://www.gsa.gov/acquisition/purchasing-programs/gsa-schedules/sandbox-gsa-schedules/schedules-flexibilities/small-business-set-aside-faqs"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image" Target="media/image1.jpeg"/><Relationship Id="rId12" Type="http://schemas.openxmlformats.org/officeDocument/2006/relationships/hyperlink" Target="https://www.gsa.gov/buying-selling/purchasing-programs/federal-strategic-sourcing-initiative-fssi"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gsa.gov/cdnstatic/SmallBusiness_SampleRFQ_Language.pdf"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gsa.gov/schedulesandsbgoals" TargetMode="External"/><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sa.gov/buying-selling/purchasing-programs/gsa-schedules/schedule-features/blanket-purchase-agreements" TargetMode="External"/><Relationship Id="rId24" Type="http://schemas.openxmlformats.org/officeDocument/2006/relationships/image" Target="media/image11.png"/><Relationship Id="rId32" Type="http://schemas.openxmlformats.org/officeDocument/2006/relationships/hyperlink" Target="https://www.gsa.gov/cdnstatic/MAS_Process_Map_10.13.11.pdf"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www.gsa.gov/its" TargetMode="External"/><Relationship Id="rId19" Type="http://schemas.openxmlformats.org/officeDocument/2006/relationships/image" Target="media/image6.png"/><Relationship Id="rId31" Type="http://schemas.openxmlformats.org/officeDocument/2006/relationships/hyperlink" Target="https://www.gsa.gov/cdnstatic/eBuy_setaside_Aug2014.pdf"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sa.gov/gwacs" TargetMode="External"/><Relationship Id="rId14" Type="http://schemas.openxmlformats.org/officeDocument/2006/relationships/hyperlink" Target="http://www.gsa.gov/portal/content/202557"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acquisition.gov/sites/default/files/current/far/html/Subpart%208_4.html"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hyperlink" Target="https://www.gsa.gov/buying-selling/purchasing-programs/gsa-schedules" TargetMode="External"/><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CF36C-10D4-4B98-901E-7FC77BE49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25</Pages>
  <Words>6075</Words>
  <Characters>34633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40627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RichardACarlson</dc:creator>
  <cp:lastModifiedBy>RichardACarlson</cp:lastModifiedBy>
  <cp:revision>5</cp:revision>
  <dcterms:created xsi:type="dcterms:W3CDTF">2019-04-02T19:17:00Z</dcterms:created>
  <dcterms:modified xsi:type="dcterms:W3CDTF">2019-04-03T12:19:00Z</dcterms:modified>
</cp:coreProperties>
</file>